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spacing w:line="240" w:lineRule="auto"/>
        <w:jc w:val="left"/>
        <w:textAlignment w:val="auto"/>
        <w:outlineLvl w:val="0"/>
        <w:rPr>
          <w:rFonts w:hint="default" w:ascii="仿宋_GB2312" w:hAnsi="宋体" w:eastAsia="仿宋_GB2312" w:cs="宋体"/>
          <w:b/>
          <w:kern w:val="0"/>
          <w:szCs w:val="21"/>
          <w:lang w:val="en-US" w:eastAsia="zh-CN"/>
        </w:rPr>
      </w:pPr>
      <w:r>
        <w:rPr>
          <w:rFonts w:hint="eastAsia" w:ascii="仿宋_GB2312" w:hAnsi="宋体" w:eastAsia="仿宋_GB2312" w:cs="宋体"/>
          <w:b/>
          <w:kern w:val="0"/>
          <w:szCs w:val="21"/>
        </w:rPr>
        <w:t>附件1：</w:t>
      </w:r>
    </w:p>
    <w:p>
      <w:pPr>
        <w:keepNext w:val="0"/>
        <w:keepLines w:val="0"/>
        <w:pageBreakBefore w:val="0"/>
        <w:widowControl/>
        <w:shd w:val="clear" w:color="auto" w:fill="FFFFFF"/>
        <w:kinsoku/>
        <w:wordWrap/>
        <w:overflowPunct/>
        <w:topLinePunct w:val="0"/>
        <w:autoSpaceDE/>
        <w:autoSpaceDN/>
        <w:bidi w:val="0"/>
        <w:spacing w:line="240" w:lineRule="auto"/>
        <w:ind w:left="105" w:leftChars="50" w:right="105" w:rightChars="50"/>
        <w:jc w:val="center"/>
        <w:textAlignment w:val="auto"/>
        <w:rPr>
          <w:rFonts w:ascii="方正小标宋简体" w:hAnsi="宋体" w:eastAsia="方正小标宋简体" w:cs="宋体"/>
          <w:kern w:val="0"/>
          <w:sz w:val="30"/>
          <w:szCs w:val="30"/>
        </w:rPr>
      </w:pPr>
      <w:r>
        <w:rPr>
          <w:rFonts w:hint="eastAsia" w:ascii="方正小标宋简体" w:hAnsi="宋体" w:eastAsia="方正小标宋简体" w:cs="宋体"/>
          <w:kern w:val="0"/>
          <w:sz w:val="30"/>
          <w:szCs w:val="30"/>
        </w:rPr>
        <w:t>一、响应函</w:t>
      </w:r>
    </w:p>
    <w:p>
      <w:pPr>
        <w:keepNext w:val="0"/>
        <w:keepLines w:val="0"/>
        <w:pageBreakBefore w:val="0"/>
        <w:kinsoku/>
        <w:wordWrap/>
        <w:overflowPunct/>
        <w:topLinePunct w:val="0"/>
        <w:autoSpaceDE/>
        <w:autoSpaceDN/>
        <w:bidi w:val="0"/>
        <w:spacing w:line="240" w:lineRule="auto"/>
        <w:textAlignment w:val="auto"/>
        <w:rPr>
          <w:rFonts w:ascii="仿宋_GB2312" w:hAnsi="宋体" w:eastAsia="仿宋_GB2312"/>
          <w:szCs w:val="21"/>
        </w:rPr>
      </w:pPr>
      <w:r>
        <w:rPr>
          <w:rFonts w:hint="eastAsia" w:ascii="仿宋_GB2312" w:hAnsi="宋体" w:eastAsia="仿宋_GB2312"/>
          <w:bCs/>
          <w:szCs w:val="21"/>
        </w:rPr>
        <w:t>致：中国井冈山干部学院采购办</w:t>
      </w:r>
    </w:p>
    <w:p>
      <w:pPr>
        <w:keepNext w:val="0"/>
        <w:keepLines w:val="0"/>
        <w:pageBreakBefore w:val="0"/>
        <w:widowControl/>
        <w:kinsoku/>
        <w:wordWrap/>
        <w:overflowPunct/>
        <w:topLinePunct w:val="0"/>
        <w:autoSpaceDE/>
        <w:autoSpaceDN/>
        <w:bidi w:val="0"/>
        <w:spacing w:line="240" w:lineRule="auto"/>
        <w:ind w:firstLine="420" w:firstLineChars="200"/>
        <w:jc w:val="left"/>
        <w:textAlignment w:val="auto"/>
        <w:rPr>
          <w:rFonts w:ascii="仿宋_GB2312" w:hAnsi="宋体" w:eastAsia="仿宋_GB2312"/>
          <w:szCs w:val="21"/>
        </w:rPr>
      </w:pPr>
      <w:r>
        <w:rPr>
          <w:rFonts w:hint="eastAsia" w:ascii="仿宋_GB2312" w:hAnsi="宋体" w:eastAsia="仿宋_GB2312"/>
          <w:szCs w:val="21"/>
        </w:rPr>
        <w:t>我公司收到贵单位</w:t>
      </w:r>
      <w:r>
        <w:rPr>
          <w:rFonts w:hint="eastAsia" w:ascii="仿宋_GB2312" w:hAnsi="宋体" w:eastAsia="仿宋_GB2312"/>
          <w:b/>
          <w:sz w:val="20"/>
          <w:szCs w:val="20"/>
          <w:u w:val="single"/>
        </w:rPr>
        <w:t>中国井冈山干部学院超市食杂商品</w:t>
      </w:r>
      <w:bookmarkStart w:id="0" w:name="_GoBack"/>
      <w:bookmarkEnd w:id="0"/>
      <w:r>
        <w:rPr>
          <w:rFonts w:hint="eastAsia" w:ascii="仿宋_GB2312" w:hAnsi="宋体" w:eastAsia="仿宋_GB2312"/>
          <w:b/>
          <w:sz w:val="20"/>
          <w:szCs w:val="20"/>
          <w:u w:val="single"/>
        </w:rPr>
        <w:t>供应商</w:t>
      </w:r>
      <w:r>
        <w:rPr>
          <w:rFonts w:hint="eastAsia" w:ascii="仿宋_GB2312" w:hAnsi="宋体" w:eastAsia="仿宋_GB2312"/>
          <w:szCs w:val="21"/>
        </w:rPr>
        <w:t>询价公告，经仔细阅读和研究，我公司决定响应。</w:t>
      </w:r>
    </w:p>
    <w:p>
      <w:pPr>
        <w:keepNext w:val="0"/>
        <w:keepLines w:val="0"/>
        <w:pageBreakBefore w:val="0"/>
        <w:kinsoku/>
        <w:wordWrap/>
        <w:overflowPunct/>
        <w:topLinePunct w:val="0"/>
        <w:autoSpaceDE/>
        <w:autoSpaceDN/>
        <w:bidi w:val="0"/>
        <w:spacing w:line="240" w:lineRule="auto"/>
        <w:ind w:firstLine="435"/>
        <w:textAlignment w:val="auto"/>
        <w:rPr>
          <w:rFonts w:ascii="仿宋_GB2312" w:hAnsi="宋体" w:eastAsia="仿宋_GB2312"/>
          <w:szCs w:val="21"/>
        </w:rPr>
      </w:pPr>
      <w:r>
        <w:rPr>
          <w:rFonts w:hint="eastAsia" w:ascii="仿宋_GB2312" w:hAnsi="宋体" w:eastAsia="仿宋_GB2312"/>
          <w:szCs w:val="21"/>
        </w:rPr>
        <w:t>1.我们已详细阅读全部</w:t>
      </w:r>
      <w:r>
        <w:rPr>
          <w:rFonts w:hint="eastAsia" w:ascii="仿宋_GB2312" w:hAnsi="宋体" w:eastAsia="仿宋_GB2312" w:cs="宋体"/>
          <w:kern w:val="0"/>
          <w:szCs w:val="21"/>
        </w:rPr>
        <w:t>询价公告</w:t>
      </w:r>
      <w:r>
        <w:rPr>
          <w:rFonts w:hint="eastAsia" w:ascii="仿宋_GB2312" w:hAnsi="宋体" w:eastAsia="仿宋_GB2312"/>
          <w:szCs w:val="21"/>
        </w:rPr>
        <w:t>（含询价公告及附件、澄清答疑等），对询价公告无任何异议，愿意以报价单大写金额为响应总报价，我们完全理解并同意放弃对这方面有不明及误解的权力，愿意按照</w:t>
      </w:r>
      <w:r>
        <w:rPr>
          <w:rFonts w:hint="eastAsia" w:ascii="仿宋_GB2312" w:hAnsi="宋体" w:eastAsia="仿宋_GB2312" w:cs="宋体"/>
          <w:kern w:val="0"/>
          <w:szCs w:val="21"/>
        </w:rPr>
        <w:t>询价公告</w:t>
      </w:r>
      <w:r>
        <w:rPr>
          <w:rFonts w:hint="eastAsia" w:ascii="仿宋_GB2312" w:hAnsi="宋体" w:eastAsia="仿宋_GB2312"/>
          <w:szCs w:val="21"/>
        </w:rPr>
        <w:t>的一切要求，提供本项目的所有货物和服务等。</w:t>
      </w:r>
    </w:p>
    <w:p>
      <w:pPr>
        <w:keepNext w:val="0"/>
        <w:keepLines w:val="0"/>
        <w:pageBreakBefore w:val="0"/>
        <w:kinsoku/>
        <w:wordWrap/>
        <w:overflowPunct/>
        <w:topLinePunct w:val="0"/>
        <w:autoSpaceDE/>
        <w:autoSpaceDN/>
        <w:bidi w:val="0"/>
        <w:spacing w:line="240" w:lineRule="auto"/>
        <w:ind w:firstLine="435"/>
        <w:textAlignment w:val="auto"/>
        <w:rPr>
          <w:rFonts w:ascii="仿宋_GB2312" w:hAnsi="宋体" w:eastAsia="仿宋_GB2312"/>
          <w:szCs w:val="21"/>
        </w:rPr>
      </w:pPr>
      <w:r>
        <w:rPr>
          <w:rFonts w:hint="eastAsia" w:ascii="仿宋_GB2312" w:hAnsi="宋体" w:eastAsia="仿宋_GB2312"/>
          <w:szCs w:val="21"/>
        </w:rPr>
        <w:t>2.如果我们的响应文件被接受，我公司将严格履行</w:t>
      </w:r>
      <w:r>
        <w:rPr>
          <w:rFonts w:hint="eastAsia" w:ascii="仿宋_GB2312" w:hAnsi="宋体" w:eastAsia="仿宋_GB2312" w:cs="宋体"/>
          <w:kern w:val="0"/>
          <w:szCs w:val="21"/>
        </w:rPr>
        <w:t>询价公告</w:t>
      </w:r>
      <w:r>
        <w:rPr>
          <w:rFonts w:hint="eastAsia" w:ascii="仿宋_GB2312" w:hAnsi="宋体" w:eastAsia="仿宋_GB2312"/>
          <w:szCs w:val="21"/>
        </w:rPr>
        <w:t>中规定的每一项要求，按期、按质、按量履行合同的义务，保证</w:t>
      </w:r>
      <w:r>
        <w:rPr>
          <w:rFonts w:hint="eastAsia" w:ascii="仿宋_GB2312" w:hAnsi="宋体" w:eastAsia="仿宋_GB2312" w:cs="宋体"/>
          <w:kern w:val="0"/>
          <w:szCs w:val="21"/>
        </w:rPr>
        <w:t>具有履行合同所必须的设备和专业技术能力及供货能力</w:t>
      </w:r>
      <w:r>
        <w:rPr>
          <w:rFonts w:hint="eastAsia" w:ascii="仿宋_GB2312" w:eastAsia="仿宋_GB2312"/>
        </w:rPr>
        <w:t>，并同意按本项目合同主要条款规定的相关内容执行合同</w:t>
      </w:r>
      <w:r>
        <w:rPr>
          <w:rFonts w:hint="eastAsia" w:ascii="仿宋_GB2312" w:hAnsi="宋体" w:eastAsia="仿宋_GB2312"/>
          <w:szCs w:val="21"/>
        </w:rPr>
        <w:t>。</w:t>
      </w:r>
    </w:p>
    <w:p>
      <w:pPr>
        <w:keepNext w:val="0"/>
        <w:keepLines w:val="0"/>
        <w:pageBreakBefore w:val="0"/>
        <w:kinsoku/>
        <w:wordWrap/>
        <w:overflowPunct/>
        <w:topLinePunct w:val="0"/>
        <w:autoSpaceDE/>
        <w:autoSpaceDN/>
        <w:bidi w:val="0"/>
        <w:spacing w:line="240" w:lineRule="auto"/>
        <w:ind w:firstLine="435"/>
        <w:textAlignment w:val="auto"/>
        <w:rPr>
          <w:rFonts w:ascii="仿宋_GB2312" w:hAnsi="宋体" w:eastAsia="仿宋_GB2312"/>
          <w:szCs w:val="21"/>
        </w:rPr>
      </w:pPr>
      <w:r>
        <w:rPr>
          <w:rFonts w:hint="eastAsia" w:ascii="仿宋_GB2312" w:hAnsi="宋体" w:eastAsia="仿宋_GB2312"/>
          <w:szCs w:val="21"/>
        </w:rPr>
        <w:t>3.我公司同意按</w:t>
      </w:r>
      <w:r>
        <w:rPr>
          <w:rFonts w:hint="eastAsia" w:ascii="仿宋_GB2312" w:hAnsi="宋体" w:eastAsia="仿宋_GB2312" w:cs="宋体"/>
          <w:kern w:val="0"/>
          <w:szCs w:val="21"/>
        </w:rPr>
        <w:t>询价公告</w:t>
      </w:r>
      <w:r>
        <w:rPr>
          <w:rFonts w:hint="eastAsia" w:ascii="仿宋_GB2312" w:hAnsi="宋体" w:eastAsia="仿宋_GB2312"/>
          <w:szCs w:val="21"/>
        </w:rPr>
        <w:t>中的规定，本响应文件的有效期限为递交响应文件截止时间后</w:t>
      </w:r>
      <w:r>
        <w:rPr>
          <w:rFonts w:hint="eastAsia" w:ascii="仿宋_GB2312" w:hAnsi="宋体" w:eastAsia="仿宋_GB2312"/>
          <w:szCs w:val="21"/>
          <w:u w:val="single"/>
        </w:rPr>
        <w:t>90</w:t>
      </w:r>
      <w:r>
        <w:rPr>
          <w:rFonts w:hint="eastAsia" w:ascii="仿宋_GB2312" w:hAnsi="宋体" w:eastAsia="仿宋_GB2312"/>
          <w:szCs w:val="21"/>
        </w:rPr>
        <w:t>天，我们承诺本响应文件在询价开始后的全过程中保持有效，不作任何更改和变动。</w:t>
      </w:r>
    </w:p>
    <w:p>
      <w:pPr>
        <w:keepNext w:val="0"/>
        <w:keepLines w:val="0"/>
        <w:pageBreakBefore w:val="0"/>
        <w:kinsoku/>
        <w:wordWrap/>
        <w:overflowPunct/>
        <w:topLinePunct w:val="0"/>
        <w:autoSpaceDE/>
        <w:autoSpaceDN/>
        <w:bidi w:val="0"/>
        <w:spacing w:line="240" w:lineRule="auto"/>
        <w:ind w:firstLine="435"/>
        <w:textAlignment w:val="auto"/>
        <w:rPr>
          <w:rFonts w:ascii="仿宋_GB2312" w:hAnsi="宋体" w:eastAsia="仿宋_GB2312"/>
          <w:szCs w:val="21"/>
        </w:rPr>
      </w:pPr>
      <w:r>
        <w:rPr>
          <w:rFonts w:hint="eastAsia" w:ascii="仿宋_GB2312" w:hAnsi="宋体" w:eastAsia="仿宋_GB2312"/>
          <w:szCs w:val="21"/>
        </w:rPr>
        <w:t>4.我们愿意提供采购人在</w:t>
      </w:r>
      <w:r>
        <w:rPr>
          <w:rFonts w:hint="eastAsia" w:ascii="仿宋_GB2312" w:hAnsi="宋体" w:eastAsia="仿宋_GB2312" w:cs="宋体"/>
          <w:kern w:val="0"/>
          <w:szCs w:val="21"/>
        </w:rPr>
        <w:t>询价公告</w:t>
      </w:r>
      <w:r>
        <w:rPr>
          <w:rFonts w:hint="eastAsia" w:ascii="仿宋_GB2312" w:hAnsi="宋体" w:eastAsia="仿宋_GB2312"/>
          <w:szCs w:val="21"/>
        </w:rPr>
        <w:t>中要求的所有资料，并保证具有良好的</w:t>
      </w:r>
      <w:r>
        <w:rPr>
          <w:rFonts w:hint="eastAsia" w:ascii="仿宋_GB2312" w:hAnsi="宋体" w:eastAsia="仿宋_GB2312" w:cs="宋体"/>
          <w:kern w:val="0"/>
          <w:szCs w:val="21"/>
        </w:rPr>
        <w:t>商业信誉，近三年内无不良经营行为，</w:t>
      </w:r>
      <w:r>
        <w:rPr>
          <w:rFonts w:hint="eastAsia" w:ascii="仿宋_GB2312" w:hAnsi="宋体" w:eastAsia="仿宋_GB2312"/>
          <w:szCs w:val="21"/>
        </w:rPr>
        <w:t>也同意向贵方提供贵方可能另外要求的与其询价有关的任何证据或资料。并保证所递交的响应文件及有关资料内容完整、真实和准确</w:t>
      </w:r>
      <w:r>
        <w:rPr>
          <w:rFonts w:hint="eastAsia" w:ascii="仿宋_GB2312" w:hAnsi="宋体" w:eastAsia="仿宋_GB2312" w:cs="宋体"/>
          <w:kern w:val="0"/>
          <w:szCs w:val="21"/>
        </w:rPr>
        <w:t>，若与真实情况不符，我公司愿意承担由此而产生的一切后果。</w:t>
      </w:r>
    </w:p>
    <w:p>
      <w:pPr>
        <w:keepNext w:val="0"/>
        <w:keepLines w:val="0"/>
        <w:pageBreakBefore w:val="0"/>
        <w:kinsoku/>
        <w:wordWrap/>
        <w:overflowPunct/>
        <w:topLinePunct w:val="0"/>
        <w:autoSpaceDE/>
        <w:autoSpaceDN/>
        <w:bidi w:val="0"/>
        <w:spacing w:line="240" w:lineRule="auto"/>
        <w:ind w:firstLine="435"/>
        <w:textAlignment w:val="auto"/>
        <w:rPr>
          <w:rFonts w:ascii="仿宋_GB2312" w:hAnsi="宋体" w:eastAsia="仿宋_GB2312"/>
          <w:szCs w:val="21"/>
        </w:rPr>
      </w:pPr>
      <w:r>
        <w:rPr>
          <w:rFonts w:hint="eastAsia" w:ascii="仿宋_GB2312" w:hAnsi="宋体" w:eastAsia="仿宋_GB2312"/>
          <w:szCs w:val="21"/>
        </w:rPr>
        <w:t>5.我们承诺我公司符合</w:t>
      </w:r>
      <w:r>
        <w:rPr>
          <w:rFonts w:hint="eastAsia" w:ascii="仿宋_GB2312" w:hAnsi="宋体" w:eastAsia="仿宋_GB2312" w:cs="宋体"/>
          <w:kern w:val="0"/>
          <w:szCs w:val="21"/>
        </w:rPr>
        <w:t>询价公告</w:t>
      </w:r>
      <w:r>
        <w:rPr>
          <w:rFonts w:hint="eastAsia" w:ascii="仿宋_GB2312" w:hAnsi="宋体" w:eastAsia="仿宋_GB2312"/>
          <w:szCs w:val="21"/>
        </w:rPr>
        <w:t>供应商须知中“供应商资格条件”的要求，同时承诺本项目为独立承担经营，无联合体。</w:t>
      </w:r>
    </w:p>
    <w:p>
      <w:pPr>
        <w:keepNext w:val="0"/>
        <w:keepLines w:val="0"/>
        <w:pageBreakBefore w:val="0"/>
        <w:kinsoku/>
        <w:wordWrap/>
        <w:overflowPunct/>
        <w:topLinePunct w:val="0"/>
        <w:autoSpaceDE/>
        <w:autoSpaceDN/>
        <w:bidi w:val="0"/>
        <w:spacing w:line="240" w:lineRule="auto"/>
        <w:ind w:firstLine="435"/>
        <w:textAlignment w:val="auto"/>
        <w:rPr>
          <w:rFonts w:ascii="仿宋_GB2312" w:hAnsi="宋体" w:eastAsia="仿宋_GB2312"/>
          <w:szCs w:val="21"/>
        </w:rPr>
      </w:pPr>
      <w:r>
        <w:rPr>
          <w:rFonts w:hint="eastAsia" w:ascii="仿宋_GB2312" w:hAnsi="宋体" w:eastAsia="仿宋_GB2312"/>
          <w:szCs w:val="21"/>
        </w:rPr>
        <w:t>6.我们认为你公司有权决定成交者，还认为你公司有权接受或拒绝所有的响应者。</w:t>
      </w:r>
    </w:p>
    <w:p>
      <w:pPr>
        <w:keepNext w:val="0"/>
        <w:keepLines w:val="0"/>
        <w:pageBreakBefore w:val="0"/>
        <w:kinsoku/>
        <w:wordWrap/>
        <w:overflowPunct/>
        <w:topLinePunct w:val="0"/>
        <w:autoSpaceDE/>
        <w:autoSpaceDN/>
        <w:bidi w:val="0"/>
        <w:spacing w:line="240" w:lineRule="auto"/>
        <w:ind w:firstLine="435"/>
        <w:textAlignment w:val="auto"/>
        <w:rPr>
          <w:rFonts w:ascii="仿宋_GB2312" w:hAnsi="宋体" w:eastAsia="仿宋_GB2312"/>
          <w:szCs w:val="21"/>
        </w:rPr>
      </w:pPr>
      <w:r>
        <w:rPr>
          <w:rFonts w:hint="eastAsia" w:ascii="仿宋_GB2312" w:hAnsi="宋体" w:eastAsia="仿宋_GB2312"/>
          <w:szCs w:val="21"/>
        </w:rPr>
        <w:t>7.在服务过程中，我们将严格遵守国家的有关法律、法规、制度规定、有关行业规范及你公司相关管理办法的要求，积极开展工作。</w:t>
      </w:r>
    </w:p>
    <w:p>
      <w:pPr>
        <w:keepNext w:val="0"/>
        <w:keepLines w:val="0"/>
        <w:pageBreakBefore w:val="0"/>
        <w:kinsoku/>
        <w:wordWrap/>
        <w:overflowPunct/>
        <w:topLinePunct w:val="0"/>
        <w:autoSpaceDE/>
        <w:autoSpaceDN/>
        <w:bidi w:val="0"/>
        <w:spacing w:line="240" w:lineRule="auto"/>
        <w:ind w:firstLine="435"/>
        <w:textAlignment w:val="auto"/>
        <w:rPr>
          <w:rFonts w:ascii="仿宋_GB2312" w:hAnsi="宋体" w:eastAsia="仿宋_GB2312"/>
          <w:szCs w:val="21"/>
        </w:rPr>
      </w:pPr>
      <w:r>
        <w:rPr>
          <w:rFonts w:hint="eastAsia" w:ascii="仿宋_GB2312" w:hAnsi="宋体" w:eastAsia="仿宋_GB2312"/>
          <w:szCs w:val="21"/>
        </w:rPr>
        <w:t>8.我们承诺报价为含税总价，提供正规的发票。</w:t>
      </w:r>
    </w:p>
    <w:p>
      <w:pPr>
        <w:keepNext w:val="0"/>
        <w:keepLines w:val="0"/>
        <w:pageBreakBefore w:val="0"/>
        <w:kinsoku/>
        <w:wordWrap/>
        <w:overflowPunct/>
        <w:topLinePunct w:val="0"/>
        <w:autoSpaceDE/>
        <w:autoSpaceDN/>
        <w:bidi w:val="0"/>
        <w:spacing w:line="240" w:lineRule="auto"/>
        <w:ind w:firstLine="435"/>
        <w:textAlignment w:val="auto"/>
        <w:rPr>
          <w:rFonts w:ascii="仿宋_GB2312" w:hAnsi="宋体" w:eastAsia="仿宋_GB2312"/>
          <w:szCs w:val="21"/>
        </w:rPr>
      </w:pPr>
      <w:r>
        <w:rPr>
          <w:rFonts w:hint="eastAsia" w:ascii="仿宋_GB2312" w:hAnsi="宋体" w:eastAsia="仿宋_GB2312"/>
          <w:szCs w:val="21"/>
        </w:rPr>
        <w:t>9.我们承诺不存在以下任何一种情形：</w:t>
      </w:r>
      <w:r>
        <w:rPr>
          <w:rFonts w:hint="eastAsia" w:ascii="仿宋_GB2312" w:hAnsi="宋体" w:eastAsia="仿宋_GB2312" w:cs="宋体"/>
          <w:kern w:val="0"/>
          <w:szCs w:val="21"/>
        </w:rPr>
        <w:t>法定代表人为同一个人的两个或者两个以上企业法人；供应商之间存在控股关系、隶属关系的。</w:t>
      </w:r>
    </w:p>
    <w:p>
      <w:pPr>
        <w:keepNext w:val="0"/>
        <w:keepLines w:val="0"/>
        <w:pageBreakBefore w:val="0"/>
        <w:kinsoku/>
        <w:wordWrap/>
        <w:overflowPunct/>
        <w:topLinePunct w:val="0"/>
        <w:autoSpaceDE/>
        <w:autoSpaceDN/>
        <w:bidi w:val="0"/>
        <w:spacing w:line="240" w:lineRule="auto"/>
        <w:ind w:firstLine="435"/>
        <w:textAlignment w:val="auto"/>
        <w:rPr>
          <w:rFonts w:ascii="仿宋_GB2312" w:hAnsi="宋体" w:eastAsia="仿宋_GB2312"/>
          <w:szCs w:val="21"/>
        </w:rPr>
      </w:pPr>
      <w:r>
        <w:rPr>
          <w:rFonts w:hint="eastAsia" w:ascii="仿宋_GB2312" w:hAnsi="宋体" w:eastAsia="仿宋_GB2312"/>
          <w:szCs w:val="21"/>
        </w:rPr>
        <w:t>10.在签署协议书之前，你方的成交通知书连同本询价响应函，对各方具有约束力。所有有关响应文件的函电，请按下列地址联系：</w:t>
      </w:r>
    </w:p>
    <w:p>
      <w:pPr>
        <w:keepNext w:val="0"/>
        <w:keepLines w:val="0"/>
        <w:pageBreakBefore w:val="0"/>
        <w:kinsoku/>
        <w:wordWrap/>
        <w:overflowPunct/>
        <w:topLinePunct w:val="0"/>
        <w:autoSpaceDE/>
        <w:autoSpaceDN/>
        <w:bidi w:val="0"/>
        <w:spacing w:line="240" w:lineRule="auto"/>
        <w:ind w:firstLine="435"/>
        <w:textAlignment w:val="auto"/>
        <w:rPr>
          <w:rFonts w:ascii="仿宋_GB2312" w:hAnsi="宋体" w:eastAsia="仿宋_GB2312"/>
          <w:szCs w:val="21"/>
        </w:rPr>
      </w:pPr>
      <w:r>
        <w:rPr>
          <w:rFonts w:hint="eastAsia" w:ascii="仿宋_GB2312" w:hAnsi="宋体" w:eastAsia="仿宋_GB2312"/>
          <w:szCs w:val="21"/>
        </w:rPr>
        <w:t xml:space="preserve">单位：                联系人：                      地址：          </w:t>
      </w:r>
    </w:p>
    <w:p>
      <w:pPr>
        <w:keepNext w:val="0"/>
        <w:keepLines w:val="0"/>
        <w:pageBreakBefore w:val="0"/>
        <w:kinsoku/>
        <w:wordWrap/>
        <w:overflowPunct/>
        <w:topLinePunct w:val="0"/>
        <w:autoSpaceDE/>
        <w:autoSpaceDN/>
        <w:bidi w:val="0"/>
        <w:spacing w:line="240" w:lineRule="auto"/>
        <w:ind w:firstLine="435"/>
        <w:textAlignment w:val="auto"/>
        <w:rPr>
          <w:rFonts w:ascii="仿宋_GB2312" w:hAnsi="宋体" w:eastAsia="仿宋_GB2312"/>
          <w:szCs w:val="21"/>
        </w:rPr>
      </w:pPr>
      <w:r>
        <w:rPr>
          <w:rFonts w:hint="eastAsia" w:ascii="仿宋_GB2312" w:hAnsi="宋体" w:eastAsia="仿宋_GB2312"/>
          <w:szCs w:val="21"/>
        </w:rPr>
        <w:t>电子邮箱：            联系电话：                    传真：</w:t>
      </w:r>
    </w:p>
    <w:p>
      <w:pPr>
        <w:keepNext w:val="0"/>
        <w:keepLines w:val="0"/>
        <w:pageBreakBefore w:val="0"/>
        <w:kinsoku/>
        <w:wordWrap/>
        <w:overflowPunct/>
        <w:topLinePunct w:val="0"/>
        <w:autoSpaceDE/>
        <w:autoSpaceDN/>
        <w:bidi w:val="0"/>
        <w:spacing w:line="240" w:lineRule="auto"/>
        <w:ind w:firstLine="435"/>
        <w:textAlignment w:val="auto"/>
        <w:rPr>
          <w:rFonts w:ascii="仿宋_GB2312" w:hAnsi="宋体" w:eastAsia="仿宋_GB2312"/>
          <w:szCs w:val="21"/>
        </w:rPr>
      </w:pPr>
    </w:p>
    <w:p>
      <w:pPr>
        <w:keepNext w:val="0"/>
        <w:keepLines w:val="0"/>
        <w:pageBreakBefore w:val="0"/>
        <w:kinsoku/>
        <w:wordWrap/>
        <w:overflowPunct/>
        <w:topLinePunct w:val="0"/>
        <w:autoSpaceDE/>
        <w:autoSpaceDN/>
        <w:bidi w:val="0"/>
        <w:spacing w:line="240" w:lineRule="auto"/>
        <w:ind w:firstLine="435"/>
        <w:textAlignment w:val="auto"/>
        <w:rPr>
          <w:rFonts w:ascii="仿宋_GB2312" w:hAnsi="宋体" w:eastAsia="仿宋_GB2312"/>
          <w:szCs w:val="21"/>
        </w:rPr>
      </w:pPr>
      <w:r>
        <w:rPr>
          <w:rFonts w:hint="eastAsia" w:ascii="仿宋_GB2312" w:hAnsi="宋体" w:eastAsia="仿宋_GB2312"/>
          <w:szCs w:val="21"/>
        </w:rPr>
        <w:t>响应供应商（盖单位公章）：</w:t>
      </w:r>
    </w:p>
    <w:p>
      <w:pPr>
        <w:keepNext w:val="0"/>
        <w:keepLines w:val="0"/>
        <w:pageBreakBefore w:val="0"/>
        <w:kinsoku/>
        <w:wordWrap/>
        <w:overflowPunct/>
        <w:topLinePunct w:val="0"/>
        <w:autoSpaceDE/>
        <w:autoSpaceDN/>
        <w:bidi w:val="0"/>
        <w:spacing w:line="240" w:lineRule="auto"/>
        <w:ind w:firstLine="435"/>
        <w:textAlignment w:val="auto"/>
        <w:rPr>
          <w:rFonts w:ascii="仿宋_GB2312" w:hAnsi="宋体" w:eastAsia="仿宋_GB2312"/>
          <w:szCs w:val="21"/>
        </w:rPr>
      </w:pPr>
      <w:r>
        <w:rPr>
          <w:rFonts w:hint="eastAsia" w:ascii="仿宋_GB2312" w:hAnsi="宋体" w:eastAsia="仿宋_GB2312"/>
          <w:szCs w:val="21"/>
        </w:rPr>
        <w:t>法定代表人或授权代理人（签字或盖章）：</w:t>
      </w:r>
    </w:p>
    <w:p>
      <w:pPr>
        <w:keepNext w:val="0"/>
        <w:keepLines w:val="0"/>
        <w:pageBreakBefore w:val="0"/>
        <w:kinsoku/>
        <w:wordWrap/>
        <w:overflowPunct/>
        <w:topLinePunct w:val="0"/>
        <w:autoSpaceDE/>
        <w:autoSpaceDN/>
        <w:bidi w:val="0"/>
        <w:spacing w:line="240" w:lineRule="auto"/>
        <w:ind w:firstLine="435"/>
        <w:textAlignment w:val="auto"/>
        <w:rPr>
          <w:rFonts w:ascii="仿宋_GB2312" w:hAnsi="宋体" w:eastAsia="仿宋_GB2312" w:cs="宋体"/>
          <w:b/>
          <w:kern w:val="0"/>
          <w:szCs w:val="21"/>
        </w:rPr>
      </w:pPr>
      <w:r>
        <w:rPr>
          <w:rFonts w:hint="eastAsia" w:ascii="仿宋_GB2312" w:hAnsi="宋体" w:eastAsia="仿宋_GB2312"/>
          <w:szCs w:val="21"/>
        </w:rPr>
        <w:t>日期：     年  月  日</w:t>
      </w:r>
    </w:p>
    <w:p>
      <w:pPr>
        <w:keepNext w:val="0"/>
        <w:keepLines w:val="0"/>
        <w:pageBreakBefore w:val="0"/>
        <w:widowControl/>
        <w:shd w:val="clear" w:color="auto" w:fill="FFFFFF"/>
        <w:kinsoku/>
        <w:wordWrap/>
        <w:overflowPunct/>
        <w:topLinePunct w:val="0"/>
        <w:autoSpaceDE/>
        <w:autoSpaceDN/>
        <w:bidi w:val="0"/>
        <w:spacing w:line="240" w:lineRule="auto"/>
        <w:jc w:val="center"/>
        <w:textAlignment w:val="auto"/>
        <w:rPr>
          <w:rFonts w:ascii="仿宋_GB2312" w:hAnsi="宋体" w:eastAsia="仿宋_GB2312" w:cs="宋体"/>
          <w:b/>
          <w:kern w:val="0"/>
          <w:szCs w:val="21"/>
        </w:rPr>
        <w:sectPr>
          <w:pgSz w:w="11906" w:h="16838"/>
          <w:pgMar w:top="1440" w:right="1800" w:bottom="1440" w:left="1800" w:header="851" w:footer="992" w:gutter="0"/>
          <w:cols w:space="720" w:num="1"/>
          <w:docGrid w:type="lines" w:linePitch="312" w:charSpace="0"/>
        </w:sectPr>
      </w:pPr>
    </w:p>
    <w:p>
      <w:pPr>
        <w:keepNext w:val="0"/>
        <w:keepLines w:val="0"/>
        <w:pageBreakBefore w:val="0"/>
        <w:widowControl/>
        <w:shd w:val="clear" w:color="auto" w:fill="FFFFFF"/>
        <w:kinsoku/>
        <w:wordWrap/>
        <w:overflowPunct/>
        <w:topLinePunct w:val="0"/>
        <w:autoSpaceDE/>
        <w:autoSpaceDN/>
        <w:bidi w:val="0"/>
        <w:spacing w:line="240" w:lineRule="auto"/>
        <w:ind w:left="105" w:leftChars="50" w:right="105" w:rightChars="50"/>
        <w:textAlignment w:val="auto"/>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附件2：</w:t>
      </w:r>
    </w:p>
    <w:p>
      <w:pPr>
        <w:keepNext w:val="0"/>
        <w:keepLines w:val="0"/>
        <w:pageBreakBefore w:val="0"/>
        <w:widowControl/>
        <w:shd w:val="clear" w:color="auto" w:fill="FFFFFF"/>
        <w:kinsoku/>
        <w:wordWrap/>
        <w:overflowPunct/>
        <w:topLinePunct w:val="0"/>
        <w:autoSpaceDE/>
        <w:autoSpaceDN/>
        <w:bidi w:val="0"/>
        <w:spacing w:line="240" w:lineRule="auto"/>
        <w:ind w:left="105" w:leftChars="50" w:right="105" w:rightChars="50"/>
        <w:jc w:val="center"/>
        <w:textAlignment w:val="auto"/>
        <w:rPr>
          <w:rFonts w:ascii="方正小标宋简体" w:hAnsi="宋体" w:eastAsia="方正小标宋简体" w:cs="宋体"/>
          <w:kern w:val="0"/>
          <w:sz w:val="30"/>
          <w:szCs w:val="30"/>
        </w:rPr>
      </w:pPr>
      <w:r>
        <w:rPr>
          <w:rFonts w:hint="eastAsia" w:ascii="方正小标宋简体" w:hAnsi="宋体" w:eastAsia="方正小标宋简体" w:cs="宋体"/>
          <w:kern w:val="0"/>
          <w:sz w:val="30"/>
          <w:szCs w:val="30"/>
        </w:rPr>
        <w:t>二、响应供应商的报价单</w:t>
      </w:r>
    </w:p>
    <w:p>
      <w:pPr>
        <w:keepNext w:val="0"/>
        <w:keepLines w:val="0"/>
        <w:pageBreakBefore w:val="0"/>
        <w:kinsoku/>
        <w:wordWrap/>
        <w:overflowPunct/>
        <w:topLinePunct w:val="0"/>
        <w:autoSpaceDE/>
        <w:autoSpaceDN/>
        <w:bidi w:val="0"/>
        <w:adjustRightInd w:val="0"/>
        <w:snapToGrid w:val="0"/>
        <w:spacing w:line="240" w:lineRule="auto"/>
        <w:ind w:firstLine="480" w:firstLineChars="200"/>
        <w:textAlignment w:val="auto"/>
        <w:rPr>
          <w:rFonts w:ascii="仿宋_GB2312" w:hAnsi="宋体" w:eastAsia="仿宋_GB2312"/>
          <w:sz w:val="24"/>
          <w:szCs w:val="24"/>
        </w:rPr>
      </w:pPr>
    </w:p>
    <w:p>
      <w:pPr>
        <w:keepNext w:val="0"/>
        <w:keepLines w:val="0"/>
        <w:pageBreakBefore w:val="0"/>
        <w:kinsoku/>
        <w:wordWrap/>
        <w:overflowPunct/>
        <w:topLinePunct w:val="0"/>
        <w:autoSpaceDE/>
        <w:autoSpaceDN/>
        <w:bidi w:val="0"/>
        <w:adjustRightInd w:val="0"/>
        <w:snapToGrid w:val="0"/>
        <w:spacing w:line="240" w:lineRule="auto"/>
        <w:ind w:firstLine="480" w:firstLineChars="200"/>
        <w:textAlignment w:val="auto"/>
        <w:rPr>
          <w:rFonts w:ascii="仿宋_GB2312" w:hAnsi="宋体" w:eastAsia="仿宋_GB2312" w:cs="宋体"/>
          <w:kern w:val="0"/>
          <w:sz w:val="24"/>
          <w:szCs w:val="24"/>
        </w:rPr>
      </w:pPr>
      <w:r>
        <w:rPr>
          <w:rFonts w:hint="eastAsia" w:ascii="仿宋_GB2312" w:hAnsi="宋体" w:eastAsia="仿宋_GB2312"/>
          <w:sz w:val="24"/>
          <w:szCs w:val="24"/>
        </w:rPr>
        <w:t>1.</w:t>
      </w:r>
      <w:r>
        <w:rPr>
          <w:rFonts w:hint="eastAsia" w:ascii="仿宋_GB2312" w:hAnsi="宋体" w:eastAsia="仿宋_GB2312"/>
          <w:b/>
          <w:sz w:val="24"/>
          <w:szCs w:val="24"/>
        </w:rPr>
        <w:t>报价说明：</w:t>
      </w:r>
      <w:r>
        <w:rPr>
          <w:rFonts w:hint="eastAsia" w:ascii="仿宋_GB2312" w:hAnsi="宋体" w:eastAsia="仿宋_GB2312" w:cs="宋体"/>
          <w:kern w:val="0"/>
          <w:sz w:val="24"/>
          <w:szCs w:val="24"/>
        </w:rPr>
        <w:t>响应文件报价均为非选择性一次性报价，均为现场交货价。</w:t>
      </w:r>
      <w:r>
        <w:rPr>
          <w:rFonts w:hint="eastAsia" w:ascii="仿宋_GB2312" w:hAnsi="宋体" w:eastAsia="仿宋_GB2312"/>
          <w:sz w:val="24"/>
          <w:szCs w:val="24"/>
        </w:rPr>
        <w:t>报价应包括但不限于产品、运输、搬运、安装</w:t>
      </w:r>
      <w:r>
        <w:rPr>
          <w:rFonts w:hint="eastAsia" w:ascii="仿宋_GB2312" w:hAnsi="宋体" w:eastAsia="仿宋_GB2312"/>
          <w:sz w:val="24"/>
          <w:szCs w:val="24"/>
          <w:lang w:eastAsia="zh-CN"/>
        </w:rPr>
        <w:t>、</w:t>
      </w:r>
      <w:r>
        <w:rPr>
          <w:rFonts w:hint="eastAsia" w:ascii="仿宋_GB2312" w:hAnsi="宋体" w:eastAsia="仿宋_GB2312"/>
          <w:sz w:val="24"/>
          <w:szCs w:val="24"/>
          <w:lang w:val="en-US" w:eastAsia="zh-CN"/>
        </w:rPr>
        <w:t>税费</w:t>
      </w:r>
      <w:r>
        <w:rPr>
          <w:rFonts w:hint="eastAsia" w:ascii="仿宋_GB2312" w:hAnsi="宋体" w:eastAsia="仿宋_GB2312"/>
          <w:sz w:val="24"/>
          <w:szCs w:val="24"/>
        </w:rPr>
        <w:t>以及其它相关服务在内的所有一切费用。</w:t>
      </w:r>
      <w:r>
        <w:rPr>
          <w:rFonts w:hint="eastAsia" w:ascii="仿宋_GB2312" w:hAnsi="宋体" w:eastAsia="仿宋_GB2312" w:cs="宋体"/>
          <w:kern w:val="0"/>
          <w:sz w:val="24"/>
          <w:szCs w:val="24"/>
        </w:rPr>
        <w:t>供应商所报价格在合同实施期间不因市场变化因素而变。</w:t>
      </w:r>
    </w:p>
    <w:p>
      <w:pPr>
        <w:keepNext w:val="0"/>
        <w:keepLines w:val="0"/>
        <w:pageBreakBefore w:val="0"/>
        <w:kinsoku/>
        <w:wordWrap/>
        <w:overflowPunct/>
        <w:topLinePunct w:val="0"/>
        <w:autoSpaceDE/>
        <w:autoSpaceDN/>
        <w:bidi w:val="0"/>
        <w:spacing w:line="240" w:lineRule="auto"/>
        <w:ind w:firstLine="360" w:firstLineChars="150"/>
        <w:textAlignment w:val="auto"/>
        <w:rPr>
          <w:rFonts w:hint="eastAsia" w:ascii="仿宋_GB2312" w:hAnsi="宋体" w:eastAsia="仿宋_GB2312" w:cs="宋体"/>
          <w:b/>
          <w:kern w:val="0"/>
          <w:szCs w:val="21"/>
        </w:rPr>
      </w:pPr>
      <w:r>
        <w:rPr>
          <w:rFonts w:hint="eastAsia" w:ascii="仿宋_GB2312" w:hAnsi="宋体" w:eastAsia="仿宋_GB2312"/>
          <w:sz w:val="24"/>
          <w:szCs w:val="24"/>
        </w:rPr>
        <w:t>2.</w:t>
      </w:r>
      <w:r>
        <w:rPr>
          <w:rFonts w:hint="eastAsia" w:ascii="仿宋_GB2312" w:hAnsi="宋体" w:eastAsia="仿宋_GB2312" w:cs="Times New Roman"/>
          <w:b/>
          <w:sz w:val="24"/>
          <w:szCs w:val="24"/>
        </w:rPr>
        <w:t>报价单</w:t>
      </w:r>
      <w:r>
        <w:rPr>
          <w:rFonts w:hint="eastAsia" w:ascii="仿宋_GB2312" w:hAnsi="宋体" w:eastAsia="仿宋_GB2312"/>
          <w:b/>
          <w:sz w:val="24"/>
          <w:szCs w:val="24"/>
        </w:rPr>
        <w:t>：(</w:t>
      </w:r>
      <w:r>
        <w:rPr>
          <w:rFonts w:hint="eastAsia" w:ascii="仿宋_GB2312" w:hAnsi="宋体" w:eastAsia="仿宋_GB2312"/>
          <w:b/>
          <w:sz w:val="24"/>
          <w:szCs w:val="24"/>
          <w:lang w:val="en-US" w:eastAsia="zh-CN"/>
        </w:rPr>
        <w:t>盖章</w:t>
      </w:r>
      <w:r>
        <w:rPr>
          <w:rFonts w:hint="eastAsia" w:ascii="仿宋_GB2312" w:hAnsi="宋体" w:eastAsia="仿宋_GB2312"/>
          <w:b/>
          <w:sz w:val="24"/>
          <w:szCs w:val="24"/>
        </w:rPr>
        <w:t>)</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6"/>
        <w:gridCol w:w="3540"/>
        <w:gridCol w:w="1815"/>
        <w:gridCol w:w="2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_GB2312" w:hAnsi="仿宋_GB2312" w:eastAsia="仿宋_GB2312" w:cs="仿宋_GB2312"/>
                <w:sz w:val="32"/>
                <w:szCs w:val="40"/>
                <w:vertAlign w:val="baseline"/>
                <w:lang w:val="en-US" w:eastAsia="zh-CN"/>
              </w:rPr>
            </w:pPr>
            <w:r>
              <w:rPr>
                <w:rFonts w:hint="eastAsia" w:ascii="仿宋_GB2312" w:hAnsi="仿宋_GB2312" w:eastAsia="仿宋_GB2312" w:cs="仿宋_GB2312"/>
                <w:sz w:val="32"/>
                <w:szCs w:val="40"/>
                <w:vertAlign w:val="baseline"/>
                <w:lang w:val="en-US" w:eastAsia="zh-CN"/>
              </w:rPr>
              <w:t>序号</w:t>
            </w:r>
          </w:p>
        </w:tc>
        <w:tc>
          <w:tcPr>
            <w:tcW w:w="3540"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_GB2312" w:hAnsi="仿宋_GB2312" w:eastAsia="仿宋_GB2312" w:cs="仿宋_GB2312"/>
                <w:sz w:val="32"/>
                <w:szCs w:val="40"/>
                <w:vertAlign w:val="baseline"/>
                <w:lang w:val="en-US" w:eastAsia="zh-CN"/>
              </w:rPr>
            </w:pPr>
            <w:r>
              <w:rPr>
                <w:rFonts w:hint="eastAsia" w:ascii="仿宋_GB2312" w:hAnsi="仿宋_GB2312" w:eastAsia="仿宋_GB2312" w:cs="仿宋_GB2312"/>
                <w:sz w:val="32"/>
                <w:szCs w:val="40"/>
                <w:vertAlign w:val="baseline"/>
                <w:lang w:val="en-US" w:eastAsia="zh-CN"/>
              </w:rPr>
              <w:t>商品名称</w:t>
            </w:r>
          </w:p>
        </w:tc>
        <w:tc>
          <w:tcPr>
            <w:tcW w:w="1815"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_GB2312" w:hAnsi="仿宋_GB2312" w:eastAsia="仿宋_GB2312" w:cs="仿宋_GB2312"/>
                <w:sz w:val="32"/>
                <w:szCs w:val="40"/>
                <w:vertAlign w:val="baseline"/>
                <w:lang w:val="en-US" w:eastAsia="zh-CN"/>
              </w:rPr>
            </w:pPr>
            <w:r>
              <w:rPr>
                <w:rFonts w:hint="eastAsia" w:ascii="仿宋_GB2312" w:hAnsi="仿宋_GB2312" w:eastAsia="仿宋_GB2312" w:cs="仿宋_GB2312"/>
                <w:sz w:val="32"/>
                <w:szCs w:val="40"/>
                <w:vertAlign w:val="baseline"/>
                <w:lang w:val="en-US" w:eastAsia="zh-CN"/>
              </w:rPr>
              <w:t>规格</w:t>
            </w:r>
          </w:p>
        </w:tc>
        <w:tc>
          <w:tcPr>
            <w:tcW w:w="2190"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_GB2312" w:hAnsi="仿宋_GB2312" w:eastAsia="仿宋_GB2312" w:cs="仿宋_GB2312"/>
                <w:sz w:val="32"/>
                <w:szCs w:val="40"/>
                <w:vertAlign w:val="baseline"/>
                <w:lang w:val="en-US" w:eastAsia="zh-CN"/>
              </w:rPr>
            </w:pPr>
            <w:r>
              <w:rPr>
                <w:rFonts w:hint="eastAsia" w:ascii="仿宋_GB2312" w:hAnsi="仿宋_GB2312" w:eastAsia="仿宋_GB2312" w:cs="仿宋_GB2312"/>
                <w:sz w:val="32"/>
                <w:szCs w:val="40"/>
                <w:vertAlign w:val="baseline"/>
                <w:lang w:val="en-US" w:eastAsia="zh-CN"/>
              </w:rPr>
              <w:t>供货价格（元）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_GB2312" w:hAnsi="仿宋_GB2312" w:eastAsia="仿宋_GB2312" w:cs="仿宋_GB2312"/>
                <w:sz w:val="32"/>
                <w:szCs w:val="40"/>
                <w:vertAlign w:val="baseline"/>
                <w:lang w:val="en-US" w:eastAsia="zh-CN"/>
              </w:rPr>
            </w:pPr>
            <w:r>
              <w:rPr>
                <w:rFonts w:hint="eastAsia" w:ascii="仿宋_GB2312" w:hAnsi="仿宋_GB2312" w:eastAsia="仿宋_GB2312" w:cs="仿宋_GB2312"/>
                <w:sz w:val="32"/>
                <w:szCs w:val="40"/>
                <w:vertAlign w:val="baseline"/>
                <w:lang w:val="en-US" w:eastAsia="zh-CN"/>
              </w:rPr>
              <w:t>1</w:t>
            </w:r>
          </w:p>
        </w:tc>
        <w:tc>
          <w:tcPr>
            <w:tcW w:w="3540"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_GB2312" w:hAnsi="仿宋_GB2312" w:eastAsia="仿宋_GB2312" w:cs="仿宋_GB2312"/>
                <w:sz w:val="32"/>
                <w:szCs w:val="40"/>
                <w:vertAlign w:val="baseline"/>
                <w:lang w:val="en-US" w:eastAsia="zh-CN"/>
              </w:rPr>
            </w:pPr>
            <w:r>
              <w:rPr>
                <w:rFonts w:hint="eastAsia" w:ascii="仿宋_GB2312" w:hAnsi="仿宋_GB2312" w:eastAsia="仿宋_GB2312" w:cs="仿宋_GB2312"/>
                <w:sz w:val="32"/>
                <w:szCs w:val="40"/>
                <w:vertAlign w:val="baseline"/>
                <w:lang w:val="en-US" w:eastAsia="zh-CN"/>
              </w:rPr>
              <w:t>百事可乐</w:t>
            </w:r>
          </w:p>
        </w:tc>
        <w:tc>
          <w:tcPr>
            <w:tcW w:w="1815"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_GB2312" w:hAnsi="仿宋_GB2312" w:eastAsia="仿宋_GB2312" w:cs="仿宋_GB2312"/>
                <w:sz w:val="32"/>
                <w:szCs w:val="40"/>
                <w:vertAlign w:val="baseline"/>
                <w:lang w:val="en-US" w:eastAsia="zh-CN"/>
              </w:rPr>
            </w:pPr>
            <w:r>
              <w:rPr>
                <w:rFonts w:hint="eastAsia" w:ascii="仿宋_GB2312" w:hAnsi="仿宋_GB2312" w:eastAsia="仿宋_GB2312" w:cs="仿宋_GB2312"/>
                <w:sz w:val="32"/>
                <w:szCs w:val="40"/>
                <w:vertAlign w:val="baseline"/>
                <w:lang w:val="en-US" w:eastAsia="zh-CN"/>
              </w:rPr>
              <w:t>500ml/瓶</w:t>
            </w:r>
          </w:p>
        </w:tc>
        <w:tc>
          <w:tcPr>
            <w:tcW w:w="2190"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_GB2312" w:hAnsi="仿宋_GB2312" w:eastAsia="仿宋_GB2312" w:cs="仿宋_GB2312"/>
                <w:sz w:val="32"/>
                <w:szCs w:val="4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_GB2312" w:hAnsi="仿宋_GB2312" w:eastAsia="仿宋_GB2312" w:cs="仿宋_GB2312"/>
                <w:sz w:val="32"/>
                <w:szCs w:val="40"/>
                <w:vertAlign w:val="baseline"/>
                <w:lang w:val="en-US" w:eastAsia="zh-CN"/>
              </w:rPr>
            </w:pPr>
            <w:r>
              <w:rPr>
                <w:rFonts w:hint="eastAsia" w:ascii="仿宋_GB2312" w:hAnsi="仿宋_GB2312" w:eastAsia="仿宋_GB2312" w:cs="仿宋_GB2312"/>
                <w:sz w:val="32"/>
                <w:szCs w:val="40"/>
                <w:vertAlign w:val="baseline"/>
                <w:lang w:val="en-US" w:eastAsia="zh-CN"/>
              </w:rPr>
              <w:t>2</w:t>
            </w:r>
          </w:p>
        </w:tc>
        <w:tc>
          <w:tcPr>
            <w:tcW w:w="3540"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_GB2312" w:hAnsi="仿宋_GB2312" w:eastAsia="仿宋_GB2312" w:cs="仿宋_GB2312"/>
                <w:sz w:val="32"/>
                <w:szCs w:val="40"/>
                <w:vertAlign w:val="baseline"/>
                <w:lang w:val="en-US" w:eastAsia="zh-CN"/>
              </w:rPr>
            </w:pPr>
            <w:r>
              <w:rPr>
                <w:rFonts w:hint="eastAsia" w:ascii="仿宋_GB2312" w:hAnsi="仿宋_GB2312" w:eastAsia="仿宋_GB2312" w:cs="仿宋_GB2312"/>
                <w:sz w:val="32"/>
                <w:szCs w:val="40"/>
                <w:vertAlign w:val="baseline"/>
                <w:lang w:val="en-US" w:eastAsia="zh-CN"/>
              </w:rPr>
              <w:t>旺仔牛奶</w:t>
            </w:r>
          </w:p>
        </w:tc>
        <w:tc>
          <w:tcPr>
            <w:tcW w:w="1815"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_GB2312" w:hAnsi="仿宋_GB2312" w:eastAsia="仿宋_GB2312" w:cs="仿宋_GB2312"/>
                <w:sz w:val="32"/>
                <w:szCs w:val="40"/>
                <w:vertAlign w:val="baseline"/>
                <w:lang w:val="en-US" w:eastAsia="zh-CN"/>
              </w:rPr>
            </w:pPr>
            <w:r>
              <w:rPr>
                <w:rFonts w:hint="eastAsia" w:ascii="仿宋_GB2312" w:hAnsi="仿宋_GB2312" w:eastAsia="仿宋_GB2312" w:cs="仿宋_GB2312"/>
                <w:sz w:val="32"/>
                <w:szCs w:val="40"/>
                <w:vertAlign w:val="baseline"/>
                <w:lang w:val="en-US" w:eastAsia="zh-CN"/>
              </w:rPr>
              <w:t>145ml/瓶</w:t>
            </w:r>
          </w:p>
        </w:tc>
        <w:tc>
          <w:tcPr>
            <w:tcW w:w="2190"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_GB2312" w:hAnsi="仿宋_GB2312" w:eastAsia="仿宋_GB2312" w:cs="仿宋_GB2312"/>
                <w:sz w:val="32"/>
                <w:szCs w:val="4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_GB2312" w:hAnsi="仿宋_GB2312" w:eastAsia="仿宋_GB2312" w:cs="仿宋_GB2312"/>
                <w:sz w:val="32"/>
                <w:szCs w:val="40"/>
                <w:vertAlign w:val="baseline"/>
                <w:lang w:val="en-US" w:eastAsia="zh-CN"/>
              </w:rPr>
            </w:pPr>
            <w:r>
              <w:rPr>
                <w:rFonts w:hint="eastAsia" w:ascii="仿宋_GB2312" w:hAnsi="仿宋_GB2312" w:eastAsia="仿宋_GB2312" w:cs="仿宋_GB2312"/>
                <w:sz w:val="32"/>
                <w:szCs w:val="40"/>
                <w:vertAlign w:val="baseline"/>
                <w:lang w:val="en-US" w:eastAsia="zh-CN"/>
              </w:rPr>
              <w:t>3</w:t>
            </w:r>
          </w:p>
        </w:tc>
        <w:tc>
          <w:tcPr>
            <w:tcW w:w="3540"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_GB2312" w:hAnsi="仿宋_GB2312" w:eastAsia="仿宋_GB2312" w:cs="仿宋_GB2312"/>
                <w:sz w:val="32"/>
                <w:szCs w:val="40"/>
                <w:vertAlign w:val="baseline"/>
                <w:lang w:val="en-US" w:eastAsia="zh-CN"/>
              </w:rPr>
            </w:pPr>
            <w:r>
              <w:rPr>
                <w:rFonts w:hint="eastAsia" w:ascii="仿宋_GB2312" w:hAnsi="仿宋_GB2312" w:eastAsia="仿宋_GB2312" w:cs="仿宋_GB2312"/>
                <w:sz w:val="32"/>
                <w:szCs w:val="40"/>
                <w:vertAlign w:val="baseline"/>
                <w:lang w:val="en-US" w:eastAsia="zh-CN"/>
              </w:rPr>
              <w:t>康师傅红烧牛肉面</w:t>
            </w:r>
          </w:p>
        </w:tc>
        <w:tc>
          <w:tcPr>
            <w:tcW w:w="1815"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_GB2312" w:hAnsi="仿宋_GB2312" w:eastAsia="仿宋_GB2312" w:cs="仿宋_GB2312"/>
                <w:sz w:val="32"/>
                <w:szCs w:val="40"/>
                <w:vertAlign w:val="baseline"/>
                <w:lang w:val="en-US" w:eastAsia="zh-CN"/>
              </w:rPr>
            </w:pPr>
            <w:r>
              <w:rPr>
                <w:rFonts w:hint="eastAsia" w:ascii="仿宋_GB2312" w:hAnsi="仿宋_GB2312" w:eastAsia="仿宋_GB2312" w:cs="仿宋_GB2312"/>
                <w:sz w:val="32"/>
                <w:szCs w:val="40"/>
                <w:vertAlign w:val="baseline"/>
                <w:lang w:val="en-US" w:eastAsia="zh-CN"/>
              </w:rPr>
              <w:t>110g/桶</w:t>
            </w:r>
          </w:p>
        </w:tc>
        <w:tc>
          <w:tcPr>
            <w:tcW w:w="2190"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_GB2312" w:hAnsi="仿宋_GB2312" w:eastAsia="仿宋_GB2312" w:cs="仿宋_GB2312"/>
                <w:sz w:val="32"/>
                <w:szCs w:val="4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_GB2312" w:hAnsi="仿宋_GB2312" w:eastAsia="仿宋_GB2312" w:cs="仿宋_GB2312"/>
                <w:sz w:val="32"/>
                <w:szCs w:val="40"/>
                <w:vertAlign w:val="baseline"/>
                <w:lang w:val="en-US" w:eastAsia="zh-CN"/>
              </w:rPr>
            </w:pPr>
            <w:r>
              <w:rPr>
                <w:rFonts w:hint="eastAsia" w:ascii="仿宋_GB2312" w:hAnsi="仿宋_GB2312" w:eastAsia="仿宋_GB2312" w:cs="仿宋_GB2312"/>
                <w:sz w:val="32"/>
                <w:szCs w:val="40"/>
                <w:vertAlign w:val="baseline"/>
                <w:lang w:val="en-US" w:eastAsia="zh-CN"/>
              </w:rPr>
              <w:t>4</w:t>
            </w:r>
          </w:p>
        </w:tc>
        <w:tc>
          <w:tcPr>
            <w:tcW w:w="3540"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40"/>
                <w:vertAlign w:val="baseline"/>
                <w:lang w:val="en-US" w:eastAsia="zh-CN"/>
              </w:rPr>
            </w:pPr>
            <w:r>
              <w:rPr>
                <w:rFonts w:hint="eastAsia" w:ascii="仿宋_GB2312" w:hAnsi="仿宋_GB2312" w:eastAsia="仿宋_GB2312" w:cs="仿宋_GB2312"/>
                <w:sz w:val="32"/>
                <w:szCs w:val="40"/>
                <w:vertAlign w:val="baseline"/>
                <w:lang w:val="en-US" w:eastAsia="zh-CN"/>
              </w:rPr>
              <w:t>洽洽原香瓜子</w:t>
            </w:r>
          </w:p>
        </w:tc>
        <w:tc>
          <w:tcPr>
            <w:tcW w:w="1815"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_GB2312" w:hAnsi="仿宋_GB2312" w:eastAsia="仿宋_GB2312" w:cs="仿宋_GB2312"/>
                <w:sz w:val="32"/>
                <w:szCs w:val="40"/>
                <w:vertAlign w:val="baseline"/>
                <w:lang w:val="en-US" w:eastAsia="zh-CN"/>
              </w:rPr>
            </w:pPr>
            <w:r>
              <w:rPr>
                <w:rFonts w:hint="eastAsia" w:ascii="仿宋_GB2312" w:hAnsi="仿宋_GB2312" w:eastAsia="仿宋_GB2312" w:cs="仿宋_GB2312"/>
                <w:sz w:val="32"/>
                <w:szCs w:val="40"/>
                <w:vertAlign w:val="baseline"/>
                <w:lang w:val="en-US" w:eastAsia="zh-CN"/>
              </w:rPr>
              <w:t>350g/袋</w:t>
            </w:r>
          </w:p>
        </w:tc>
        <w:tc>
          <w:tcPr>
            <w:tcW w:w="2190"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_GB2312" w:hAnsi="仿宋_GB2312" w:eastAsia="仿宋_GB2312" w:cs="仿宋_GB2312"/>
                <w:sz w:val="32"/>
                <w:szCs w:val="4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_GB2312" w:hAnsi="仿宋_GB2312" w:eastAsia="仿宋_GB2312" w:cs="仿宋_GB2312"/>
                <w:sz w:val="32"/>
                <w:szCs w:val="40"/>
                <w:vertAlign w:val="baseline"/>
                <w:lang w:val="en-US" w:eastAsia="zh-CN"/>
              </w:rPr>
            </w:pPr>
            <w:r>
              <w:rPr>
                <w:rFonts w:hint="eastAsia" w:ascii="仿宋_GB2312" w:hAnsi="仿宋_GB2312" w:eastAsia="仿宋_GB2312" w:cs="仿宋_GB2312"/>
                <w:sz w:val="32"/>
                <w:szCs w:val="40"/>
                <w:vertAlign w:val="baseline"/>
                <w:lang w:val="en-US" w:eastAsia="zh-CN"/>
              </w:rPr>
              <w:t>5</w:t>
            </w:r>
          </w:p>
        </w:tc>
        <w:tc>
          <w:tcPr>
            <w:tcW w:w="3540"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40"/>
                <w:vertAlign w:val="baseline"/>
                <w:lang w:val="en-US" w:eastAsia="zh-CN"/>
              </w:rPr>
            </w:pPr>
            <w:r>
              <w:rPr>
                <w:rFonts w:hint="eastAsia" w:ascii="仿宋_GB2312" w:hAnsi="仿宋_GB2312" w:eastAsia="仿宋_GB2312" w:cs="仿宋_GB2312"/>
                <w:sz w:val="32"/>
                <w:szCs w:val="40"/>
                <w:vertAlign w:val="baseline"/>
                <w:lang w:val="en-US" w:eastAsia="zh-CN"/>
              </w:rPr>
              <w:t>蒙牛特仑苏纯牛奶</w:t>
            </w:r>
          </w:p>
        </w:tc>
        <w:tc>
          <w:tcPr>
            <w:tcW w:w="1815"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_GB2312" w:hAnsi="仿宋_GB2312" w:eastAsia="仿宋_GB2312" w:cs="仿宋_GB2312"/>
                <w:sz w:val="32"/>
                <w:szCs w:val="40"/>
                <w:vertAlign w:val="baseline"/>
                <w:lang w:val="en-US" w:eastAsia="zh-CN"/>
              </w:rPr>
            </w:pPr>
            <w:r>
              <w:rPr>
                <w:rFonts w:hint="eastAsia" w:ascii="仿宋_GB2312" w:hAnsi="仿宋_GB2312" w:eastAsia="仿宋_GB2312" w:cs="仿宋_GB2312"/>
                <w:sz w:val="32"/>
                <w:szCs w:val="40"/>
                <w:vertAlign w:val="baseline"/>
                <w:lang w:val="en-US" w:eastAsia="zh-CN"/>
              </w:rPr>
              <w:t>250ml/盒</w:t>
            </w:r>
          </w:p>
        </w:tc>
        <w:tc>
          <w:tcPr>
            <w:tcW w:w="2190"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_GB2312" w:hAnsi="仿宋_GB2312" w:eastAsia="仿宋_GB2312" w:cs="仿宋_GB2312"/>
                <w:sz w:val="32"/>
                <w:szCs w:val="4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_GB2312" w:hAnsi="仿宋_GB2312" w:eastAsia="仿宋_GB2312" w:cs="仿宋_GB2312"/>
                <w:sz w:val="32"/>
                <w:szCs w:val="40"/>
                <w:vertAlign w:val="baseline"/>
                <w:lang w:val="en-US" w:eastAsia="zh-CN"/>
              </w:rPr>
            </w:pPr>
            <w:r>
              <w:rPr>
                <w:rFonts w:hint="eastAsia" w:ascii="仿宋_GB2312" w:hAnsi="仿宋_GB2312" w:eastAsia="仿宋_GB2312" w:cs="仿宋_GB2312"/>
                <w:sz w:val="32"/>
                <w:szCs w:val="40"/>
                <w:vertAlign w:val="baseline"/>
                <w:lang w:val="en-US" w:eastAsia="zh-CN"/>
              </w:rPr>
              <w:t>6</w:t>
            </w:r>
          </w:p>
        </w:tc>
        <w:tc>
          <w:tcPr>
            <w:tcW w:w="3540"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_GB2312" w:hAnsi="仿宋_GB2312" w:eastAsia="仿宋_GB2312" w:cs="仿宋_GB2312"/>
                <w:sz w:val="32"/>
                <w:szCs w:val="40"/>
                <w:vertAlign w:val="baseline"/>
                <w:lang w:val="en-US" w:eastAsia="zh-CN"/>
              </w:rPr>
            </w:pPr>
            <w:r>
              <w:rPr>
                <w:rFonts w:hint="eastAsia" w:ascii="仿宋_GB2312" w:hAnsi="仿宋_GB2312" w:eastAsia="仿宋_GB2312" w:cs="仿宋_GB2312"/>
                <w:sz w:val="32"/>
                <w:szCs w:val="40"/>
                <w:vertAlign w:val="baseline"/>
                <w:lang w:val="en-US" w:eastAsia="zh-CN"/>
              </w:rPr>
              <w:t>双汇王中王火腿肠</w:t>
            </w:r>
          </w:p>
        </w:tc>
        <w:tc>
          <w:tcPr>
            <w:tcW w:w="1815"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_GB2312" w:hAnsi="仿宋_GB2312" w:eastAsia="仿宋_GB2312" w:cs="仿宋_GB2312"/>
                <w:sz w:val="32"/>
                <w:szCs w:val="40"/>
                <w:vertAlign w:val="baseline"/>
                <w:lang w:val="en-US" w:eastAsia="zh-CN"/>
              </w:rPr>
            </w:pPr>
            <w:r>
              <w:rPr>
                <w:rFonts w:hint="eastAsia" w:ascii="仿宋_GB2312" w:hAnsi="仿宋_GB2312" w:eastAsia="仿宋_GB2312" w:cs="仿宋_GB2312"/>
                <w:sz w:val="32"/>
                <w:szCs w:val="40"/>
                <w:vertAlign w:val="baseline"/>
                <w:lang w:val="en-US" w:eastAsia="zh-CN"/>
              </w:rPr>
              <w:t>50g/个</w:t>
            </w:r>
          </w:p>
        </w:tc>
        <w:tc>
          <w:tcPr>
            <w:tcW w:w="2190"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_GB2312" w:hAnsi="仿宋_GB2312" w:eastAsia="仿宋_GB2312" w:cs="仿宋_GB2312"/>
                <w:sz w:val="32"/>
                <w:szCs w:val="4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_GB2312" w:hAnsi="仿宋_GB2312" w:eastAsia="仿宋_GB2312" w:cs="仿宋_GB2312"/>
                <w:sz w:val="32"/>
                <w:szCs w:val="40"/>
                <w:vertAlign w:val="baseline"/>
                <w:lang w:val="en-US" w:eastAsia="zh-CN"/>
              </w:rPr>
            </w:pPr>
            <w:r>
              <w:rPr>
                <w:rFonts w:hint="eastAsia" w:ascii="仿宋_GB2312" w:hAnsi="仿宋_GB2312" w:eastAsia="仿宋_GB2312" w:cs="仿宋_GB2312"/>
                <w:sz w:val="32"/>
                <w:szCs w:val="40"/>
                <w:vertAlign w:val="baseline"/>
                <w:lang w:val="en-US" w:eastAsia="zh-CN"/>
              </w:rPr>
              <w:t>7</w:t>
            </w:r>
          </w:p>
        </w:tc>
        <w:tc>
          <w:tcPr>
            <w:tcW w:w="3540"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_GB2312" w:hAnsi="仿宋_GB2312" w:eastAsia="仿宋_GB2312" w:cs="仿宋_GB2312"/>
                <w:sz w:val="32"/>
                <w:szCs w:val="40"/>
                <w:vertAlign w:val="baseline"/>
                <w:lang w:val="en-US" w:eastAsia="zh-CN"/>
              </w:rPr>
            </w:pPr>
            <w:r>
              <w:rPr>
                <w:rFonts w:hint="eastAsia" w:ascii="仿宋_GB2312" w:hAnsi="仿宋_GB2312" w:eastAsia="仿宋_GB2312" w:cs="仿宋_GB2312"/>
                <w:sz w:val="32"/>
                <w:szCs w:val="40"/>
                <w:vertAlign w:val="baseline"/>
                <w:lang w:val="en-US" w:eastAsia="zh-CN"/>
              </w:rPr>
              <w:t>无穷卤蛋</w:t>
            </w:r>
          </w:p>
        </w:tc>
        <w:tc>
          <w:tcPr>
            <w:tcW w:w="1815"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_GB2312" w:hAnsi="仿宋_GB2312" w:eastAsia="仿宋_GB2312" w:cs="仿宋_GB2312"/>
                <w:sz w:val="32"/>
                <w:szCs w:val="40"/>
                <w:vertAlign w:val="baseline"/>
                <w:lang w:val="en-US" w:eastAsia="zh-CN"/>
              </w:rPr>
            </w:pPr>
            <w:r>
              <w:rPr>
                <w:rFonts w:hint="eastAsia" w:ascii="仿宋_GB2312" w:hAnsi="仿宋_GB2312" w:eastAsia="仿宋_GB2312" w:cs="仿宋_GB2312"/>
                <w:sz w:val="32"/>
                <w:szCs w:val="40"/>
                <w:vertAlign w:val="baseline"/>
                <w:lang w:val="en-US" w:eastAsia="zh-CN"/>
              </w:rPr>
              <w:t>30g/个</w:t>
            </w:r>
          </w:p>
        </w:tc>
        <w:tc>
          <w:tcPr>
            <w:tcW w:w="2190"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_GB2312" w:hAnsi="仿宋_GB2312" w:eastAsia="仿宋_GB2312" w:cs="仿宋_GB2312"/>
                <w:sz w:val="32"/>
                <w:szCs w:val="4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_GB2312" w:hAnsi="仿宋_GB2312" w:eastAsia="仿宋_GB2312" w:cs="仿宋_GB2312"/>
                <w:sz w:val="32"/>
                <w:szCs w:val="40"/>
                <w:vertAlign w:val="baseline"/>
                <w:lang w:val="en-US" w:eastAsia="zh-CN"/>
              </w:rPr>
            </w:pPr>
            <w:r>
              <w:rPr>
                <w:rFonts w:hint="eastAsia" w:ascii="仿宋_GB2312" w:hAnsi="仿宋_GB2312" w:eastAsia="仿宋_GB2312" w:cs="仿宋_GB2312"/>
                <w:sz w:val="32"/>
                <w:szCs w:val="40"/>
                <w:vertAlign w:val="baseline"/>
                <w:lang w:val="en-US" w:eastAsia="zh-CN"/>
              </w:rPr>
              <w:t>8</w:t>
            </w:r>
          </w:p>
        </w:tc>
        <w:tc>
          <w:tcPr>
            <w:tcW w:w="3540"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_GB2312" w:hAnsi="仿宋_GB2312" w:eastAsia="仿宋_GB2312" w:cs="仿宋_GB2312"/>
                <w:sz w:val="32"/>
                <w:szCs w:val="40"/>
                <w:vertAlign w:val="baseline"/>
                <w:lang w:val="en-US" w:eastAsia="zh-CN"/>
              </w:rPr>
            </w:pPr>
            <w:r>
              <w:rPr>
                <w:rFonts w:hint="eastAsia" w:ascii="仿宋_GB2312" w:hAnsi="仿宋_GB2312" w:eastAsia="仿宋_GB2312" w:cs="仿宋_GB2312"/>
                <w:sz w:val="32"/>
                <w:szCs w:val="40"/>
                <w:vertAlign w:val="baseline"/>
                <w:lang w:val="en-US" w:eastAsia="zh-CN"/>
              </w:rPr>
              <w:t>甄好曲奇</w:t>
            </w:r>
          </w:p>
        </w:tc>
        <w:tc>
          <w:tcPr>
            <w:tcW w:w="1815"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_GB2312" w:hAnsi="仿宋_GB2312" w:eastAsia="仿宋_GB2312" w:cs="仿宋_GB2312"/>
                <w:sz w:val="32"/>
                <w:szCs w:val="40"/>
                <w:vertAlign w:val="baseline"/>
                <w:lang w:val="en-US" w:eastAsia="zh-CN"/>
              </w:rPr>
            </w:pPr>
            <w:r>
              <w:rPr>
                <w:rFonts w:hint="eastAsia" w:ascii="仿宋_GB2312" w:hAnsi="仿宋_GB2312" w:eastAsia="仿宋_GB2312" w:cs="仿宋_GB2312"/>
                <w:sz w:val="32"/>
                <w:szCs w:val="40"/>
                <w:vertAlign w:val="baseline"/>
                <w:lang w:val="en-US" w:eastAsia="zh-CN"/>
              </w:rPr>
              <w:t>93g/包</w:t>
            </w:r>
          </w:p>
        </w:tc>
        <w:tc>
          <w:tcPr>
            <w:tcW w:w="2190"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_GB2312" w:hAnsi="仿宋_GB2312" w:eastAsia="仿宋_GB2312" w:cs="仿宋_GB2312"/>
                <w:sz w:val="32"/>
                <w:szCs w:val="4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_GB2312" w:hAnsi="仿宋_GB2312" w:eastAsia="仿宋_GB2312" w:cs="仿宋_GB2312"/>
                <w:sz w:val="32"/>
                <w:szCs w:val="40"/>
                <w:vertAlign w:val="baseline"/>
                <w:lang w:val="en-US" w:eastAsia="zh-CN"/>
              </w:rPr>
            </w:pPr>
            <w:r>
              <w:rPr>
                <w:rFonts w:hint="eastAsia" w:ascii="仿宋_GB2312" w:hAnsi="仿宋_GB2312" w:eastAsia="仿宋_GB2312" w:cs="仿宋_GB2312"/>
                <w:sz w:val="32"/>
                <w:szCs w:val="40"/>
                <w:vertAlign w:val="baseline"/>
                <w:lang w:val="en-US" w:eastAsia="zh-CN"/>
              </w:rPr>
              <w:t>9</w:t>
            </w:r>
          </w:p>
        </w:tc>
        <w:tc>
          <w:tcPr>
            <w:tcW w:w="3540"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_GB2312" w:hAnsi="仿宋_GB2312" w:eastAsia="仿宋_GB2312" w:cs="仿宋_GB2312"/>
                <w:sz w:val="32"/>
                <w:szCs w:val="40"/>
                <w:vertAlign w:val="baseline"/>
                <w:lang w:val="en-US" w:eastAsia="zh-CN"/>
              </w:rPr>
            </w:pPr>
            <w:r>
              <w:rPr>
                <w:rFonts w:hint="eastAsia" w:ascii="仿宋_GB2312" w:hAnsi="仿宋_GB2312" w:eastAsia="仿宋_GB2312" w:cs="仿宋_GB2312"/>
                <w:sz w:val="32"/>
                <w:szCs w:val="40"/>
                <w:vertAlign w:val="baseline"/>
                <w:lang w:val="en-US" w:eastAsia="zh-CN"/>
              </w:rPr>
              <w:t>乐事薯片</w:t>
            </w:r>
          </w:p>
        </w:tc>
        <w:tc>
          <w:tcPr>
            <w:tcW w:w="1815"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_GB2312" w:hAnsi="仿宋_GB2312" w:eastAsia="仿宋_GB2312" w:cs="仿宋_GB2312"/>
                <w:sz w:val="32"/>
                <w:szCs w:val="40"/>
                <w:vertAlign w:val="baseline"/>
                <w:lang w:val="en-US" w:eastAsia="zh-CN"/>
              </w:rPr>
            </w:pPr>
            <w:r>
              <w:rPr>
                <w:rFonts w:hint="eastAsia" w:ascii="仿宋_GB2312" w:hAnsi="仿宋_GB2312" w:eastAsia="仿宋_GB2312" w:cs="仿宋_GB2312"/>
                <w:sz w:val="32"/>
                <w:szCs w:val="40"/>
                <w:vertAlign w:val="baseline"/>
                <w:lang w:val="en-US" w:eastAsia="zh-CN"/>
              </w:rPr>
              <w:t>90g/罐</w:t>
            </w:r>
          </w:p>
        </w:tc>
        <w:tc>
          <w:tcPr>
            <w:tcW w:w="2190"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_GB2312" w:hAnsi="仿宋_GB2312" w:eastAsia="仿宋_GB2312" w:cs="仿宋_GB2312"/>
                <w:sz w:val="32"/>
                <w:szCs w:val="4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_GB2312" w:hAnsi="仿宋_GB2312" w:eastAsia="仿宋_GB2312" w:cs="仿宋_GB2312"/>
                <w:sz w:val="32"/>
                <w:szCs w:val="40"/>
                <w:vertAlign w:val="baseline"/>
                <w:lang w:val="en-US" w:eastAsia="zh-CN"/>
              </w:rPr>
            </w:pPr>
            <w:r>
              <w:rPr>
                <w:rFonts w:hint="eastAsia" w:ascii="仿宋_GB2312" w:hAnsi="仿宋_GB2312" w:eastAsia="仿宋_GB2312" w:cs="仿宋_GB2312"/>
                <w:sz w:val="32"/>
                <w:szCs w:val="40"/>
                <w:vertAlign w:val="baseline"/>
                <w:lang w:val="en-US" w:eastAsia="zh-CN"/>
              </w:rPr>
              <w:t>10</w:t>
            </w:r>
          </w:p>
        </w:tc>
        <w:tc>
          <w:tcPr>
            <w:tcW w:w="3540" w:type="dxa"/>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kern w:val="2"/>
                <w:sz w:val="32"/>
                <w:szCs w:val="40"/>
                <w:vertAlign w:val="baseline"/>
                <w:lang w:val="en-US" w:eastAsia="zh-CN" w:bidi="ar-SA"/>
              </w:rPr>
            </w:pPr>
            <w:r>
              <w:rPr>
                <w:rFonts w:hint="eastAsia" w:ascii="仿宋_GB2312" w:hAnsi="仿宋_GB2312" w:eastAsia="仿宋_GB2312" w:cs="仿宋_GB2312"/>
                <w:sz w:val="32"/>
                <w:szCs w:val="40"/>
                <w:vertAlign w:val="baseline"/>
                <w:lang w:val="en-US" w:eastAsia="zh-CN"/>
              </w:rPr>
              <w:t>雕牌洗衣皂</w:t>
            </w:r>
          </w:p>
        </w:tc>
        <w:tc>
          <w:tcPr>
            <w:tcW w:w="1815" w:type="dxa"/>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kern w:val="2"/>
                <w:sz w:val="32"/>
                <w:szCs w:val="40"/>
                <w:vertAlign w:val="baseline"/>
                <w:lang w:val="en-US" w:eastAsia="zh-CN" w:bidi="ar-SA"/>
              </w:rPr>
            </w:pPr>
            <w:r>
              <w:rPr>
                <w:rFonts w:hint="eastAsia" w:ascii="仿宋_GB2312" w:hAnsi="仿宋_GB2312" w:eastAsia="仿宋_GB2312" w:cs="仿宋_GB2312"/>
                <w:sz w:val="32"/>
                <w:szCs w:val="40"/>
                <w:vertAlign w:val="baseline"/>
                <w:lang w:val="en-US" w:eastAsia="zh-CN"/>
              </w:rPr>
              <w:t>102g/块</w:t>
            </w:r>
          </w:p>
        </w:tc>
        <w:tc>
          <w:tcPr>
            <w:tcW w:w="2190"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_GB2312" w:hAnsi="仿宋_GB2312" w:eastAsia="仿宋_GB2312" w:cs="仿宋_GB2312"/>
                <w:sz w:val="32"/>
                <w:szCs w:val="4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6331" w:type="dxa"/>
            <w:gridSpan w:val="3"/>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z w:val="32"/>
                <w:szCs w:val="40"/>
                <w:vertAlign w:val="baseline"/>
                <w:lang w:val="en-US" w:eastAsia="zh-CN"/>
              </w:rPr>
            </w:pPr>
            <w:r>
              <w:rPr>
                <w:rFonts w:hint="eastAsia" w:ascii="仿宋_GB2312" w:hAnsi="仿宋_GB2312" w:eastAsia="仿宋_GB2312" w:cs="仿宋_GB2312"/>
                <w:sz w:val="32"/>
                <w:szCs w:val="40"/>
                <w:vertAlign w:val="baseline"/>
                <w:lang w:val="en-US" w:eastAsia="zh-CN"/>
              </w:rPr>
              <w:t>合计</w:t>
            </w:r>
          </w:p>
        </w:tc>
        <w:tc>
          <w:tcPr>
            <w:tcW w:w="2190"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_GB2312" w:hAnsi="仿宋_GB2312" w:eastAsia="仿宋_GB2312" w:cs="仿宋_GB2312"/>
                <w:sz w:val="32"/>
                <w:szCs w:val="40"/>
                <w:vertAlign w:val="baseline"/>
                <w:lang w:val="en-US" w:eastAsia="zh-CN"/>
              </w:rPr>
            </w:pPr>
          </w:p>
        </w:tc>
      </w:tr>
    </w:tbl>
    <w:p>
      <w:pPr>
        <w:keepNext w:val="0"/>
        <w:keepLines w:val="0"/>
        <w:pageBreakBefore w:val="0"/>
        <w:widowControl/>
        <w:shd w:val="clear" w:color="auto" w:fill="FFFFFF"/>
        <w:kinsoku/>
        <w:wordWrap/>
        <w:overflowPunct/>
        <w:topLinePunct w:val="0"/>
        <w:autoSpaceDE/>
        <w:autoSpaceDN/>
        <w:bidi w:val="0"/>
        <w:spacing w:line="240" w:lineRule="auto"/>
        <w:ind w:left="105" w:leftChars="50" w:right="105" w:rightChars="50"/>
        <w:textAlignment w:val="auto"/>
        <w:rPr>
          <w:rFonts w:hint="eastAsia" w:ascii="方正小标宋简体" w:hAnsi="宋体" w:eastAsia="方正小标宋简体" w:cs="宋体"/>
          <w:kern w:val="0"/>
          <w:sz w:val="30"/>
          <w:szCs w:val="30"/>
        </w:rPr>
        <w:sectPr>
          <w:pgSz w:w="11906" w:h="16838"/>
          <w:pgMar w:top="1440" w:right="1800" w:bottom="1440" w:left="1800" w:header="851" w:footer="992" w:gutter="0"/>
          <w:cols w:space="425" w:num="1"/>
          <w:docGrid w:type="lines" w:linePitch="312" w:charSpace="0"/>
        </w:sectPr>
      </w:pPr>
    </w:p>
    <w:p>
      <w:pPr>
        <w:keepNext w:val="0"/>
        <w:keepLines w:val="0"/>
        <w:pageBreakBefore w:val="0"/>
        <w:widowControl/>
        <w:shd w:val="clear" w:color="auto" w:fill="FFFFFF"/>
        <w:kinsoku/>
        <w:wordWrap/>
        <w:overflowPunct/>
        <w:topLinePunct w:val="0"/>
        <w:autoSpaceDE/>
        <w:autoSpaceDN/>
        <w:bidi w:val="0"/>
        <w:spacing w:line="240" w:lineRule="auto"/>
        <w:ind w:left="105" w:leftChars="50" w:right="105" w:rightChars="50"/>
        <w:textAlignment w:val="auto"/>
        <w:rPr>
          <w:rFonts w:hint="eastAsia" w:ascii="方正小标宋简体" w:hAnsi="宋体" w:eastAsia="方正小标宋简体" w:cs="宋体"/>
          <w:kern w:val="0"/>
          <w:sz w:val="30"/>
          <w:szCs w:val="30"/>
          <w:lang w:val="en-US" w:eastAsia="zh-CN"/>
        </w:rPr>
      </w:pPr>
      <w:r>
        <w:rPr>
          <w:rFonts w:hint="eastAsia" w:ascii="方正小标宋简体" w:hAnsi="宋体" w:eastAsia="方正小标宋简体" w:cs="宋体"/>
          <w:kern w:val="0"/>
          <w:sz w:val="30"/>
          <w:szCs w:val="30"/>
          <w:lang w:val="en-US" w:eastAsia="zh-CN"/>
        </w:rPr>
        <w:t>附件3：</w:t>
      </w:r>
    </w:p>
    <w:p>
      <w:pPr>
        <w:keepNext w:val="0"/>
        <w:keepLines w:val="0"/>
        <w:pageBreakBefore w:val="0"/>
        <w:widowControl/>
        <w:shd w:val="clear" w:color="auto" w:fill="FFFFFF"/>
        <w:kinsoku/>
        <w:wordWrap/>
        <w:overflowPunct/>
        <w:topLinePunct w:val="0"/>
        <w:autoSpaceDE/>
        <w:autoSpaceDN/>
        <w:bidi w:val="0"/>
        <w:spacing w:line="240" w:lineRule="auto"/>
        <w:ind w:left="105" w:leftChars="50" w:right="105" w:rightChars="50"/>
        <w:jc w:val="center"/>
        <w:textAlignment w:val="auto"/>
        <w:rPr>
          <w:rFonts w:hint="eastAsia" w:ascii="方正小标宋简体" w:hAnsi="宋体" w:eastAsia="方正小标宋简体" w:cs="宋体"/>
          <w:kern w:val="0"/>
          <w:sz w:val="30"/>
          <w:szCs w:val="30"/>
          <w:lang w:val="en-US" w:eastAsia="zh-CN"/>
        </w:rPr>
      </w:pPr>
      <w:r>
        <w:rPr>
          <w:rFonts w:hint="eastAsia" w:ascii="方正小标宋简体" w:hAnsi="宋体" w:eastAsia="方正小标宋简体" w:cs="宋体"/>
          <w:kern w:val="0"/>
          <w:sz w:val="30"/>
          <w:szCs w:val="30"/>
          <w:lang w:val="en-US" w:eastAsia="zh-CN"/>
        </w:rPr>
        <w:t>其他商品报价单（需标明商品名称、品牌、规格、供货价格等信息）</w:t>
      </w:r>
    </w:p>
    <w:p>
      <w:pPr>
        <w:keepNext w:val="0"/>
        <w:keepLines w:val="0"/>
        <w:pageBreakBefore w:val="0"/>
        <w:widowControl/>
        <w:shd w:val="clear" w:color="auto" w:fill="FFFFFF"/>
        <w:kinsoku/>
        <w:wordWrap/>
        <w:overflowPunct/>
        <w:topLinePunct w:val="0"/>
        <w:autoSpaceDE/>
        <w:autoSpaceDN/>
        <w:bidi w:val="0"/>
        <w:spacing w:line="240" w:lineRule="auto"/>
        <w:ind w:left="105" w:leftChars="50" w:right="105" w:rightChars="50"/>
        <w:jc w:val="center"/>
        <w:textAlignment w:val="auto"/>
        <w:rPr>
          <w:rFonts w:hint="eastAsia" w:ascii="方正小标宋简体" w:hAnsi="宋体" w:eastAsia="方正小标宋简体" w:cs="宋体"/>
          <w:kern w:val="0"/>
          <w:sz w:val="30"/>
          <w:szCs w:val="30"/>
          <w:lang w:val="en-US" w:eastAsia="zh-CN"/>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6"/>
        <w:gridCol w:w="3540"/>
        <w:gridCol w:w="1815"/>
        <w:gridCol w:w="2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_GB2312" w:hAnsi="仿宋_GB2312" w:eastAsia="仿宋_GB2312" w:cs="仿宋_GB2312"/>
                <w:sz w:val="32"/>
                <w:szCs w:val="40"/>
                <w:vertAlign w:val="baseline"/>
                <w:lang w:val="en-US" w:eastAsia="zh-CN"/>
              </w:rPr>
            </w:pPr>
            <w:r>
              <w:rPr>
                <w:rFonts w:hint="eastAsia" w:ascii="仿宋_GB2312" w:hAnsi="仿宋_GB2312" w:eastAsia="仿宋_GB2312" w:cs="仿宋_GB2312"/>
                <w:sz w:val="32"/>
                <w:szCs w:val="40"/>
                <w:vertAlign w:val="baseline"/>
                <w:lang w:val="en-US" w:eastAsia="zh-CN"/>
              </w:rPr>
              <w:t>序号</w:t>
            </w:r>
          </w:p>
        </w:tc>
        <w:tc>
          <w:tcPr>
            <w:tcW w:w="3540"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_GB2312" w:hAnsi="仿宋_GB2312" w:eastAsia="仿宋_GB2312" w:cs="仿宋_GB2312"/>
                <w:sz w:val="32"/>
                <w:szCs w:val="40"/>
                <w:vertAlign w:val="baseline"/>
                <w:lang w:val="en-US" w:eastAsia="zh-CN"/>
              </w:rPr>
            </w:pPr>
            <w:r>
              <w:rPr>
                <w:rFonts w:hint="eastAsia" w:ascii="仿宋_GB2312" w:hAnsi="仿宋_GB2312" w:eastAsia="仿宋_GB2312" w:cs="仿宋_GB2312"/>
                <w:sz w:val="32"/>
                <w:szCs w:val="40"/>
                <w:vertAlign w:val="baseline"/>
                <w:lang w:val="en-US" w:eastAsia="zh-CN"/>
              </w:rPr>
              <w:t>商品名称</w:t>
            </w:r>
          </w:p>
        </w:tc>
        <w:tc>
          <w:tcPr>
            <w:tcW w:w="1815"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_GB2312" w:hAnsi="仿宋_GB2312" w:eastAsia="仿宋_GB2312" w:cs="仿宋_GB2312"/>
                <w:sz w:val="32"/>
                <w:szCs w:val="40"/>
                <w:vertAlign w:val="baseline"/>
                <w:lang w:val="en-US" w:eastAsia="zh-CN"/>
              </w:rPr>
            </w:pPr>
            <w:r>
              <w:rPr>
                <w:rFonts w:hint="eastAsia" w:ascii="仿宋_GB2312" w:hAnsi="仿宋_GB2312" w:eastAsia="仿宋_GB2312" w:cs="仿宋_GB2312"/>
                <w:sz w:val="32"/>
                <w:szCs w:val="40"/>
                <w:vertAlign w:val="baseline"/>
                <w:lang w:val="en-US" w:eastAsia="zh-CN"/>
              </w:rPr>
              <w:t>规格</w:t>
            </w:r>
          </w:p>
        </w:tc>
        <w:tc>
          <w:tcPr>
            <w:tcW w:w="2190"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_GB2312" w:hAnsi="仿宋_GB2312" w:eastAsia="仿宋_GB2312" w:cs="仿宋_GB2312"/>
                <w:sz w:val="32"/>
                <w:szCs w:val="40"/>
                <w:vertAlign w:val="baseline"/>
                <w:lang w:val="en-US" w:eastAsia="zh-CN"/>
              </w:rPr>
            </w:pPr>
            <w:r>
              <w:rPr>
                <w:rFonts w:hint="eastAsia" w:ascii="仿宋_GB2312" w:hAnsi="仿宋_GB2312" w:eastAsia="仿宋_GB2312" w:cs="仿宋_GB2312"/>
                <w:sz w:val="32"/>
                <w:szCs w:val="40"/>
                <w:vertAlign w:val="baseline"/>
                <w:lang w:val="en-US" w:eastAsia="zh-CN"/>
              </w:rPr>
              <w:t>供货价格（元）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_GB2312" w:hAnsi="仿宋_GB2312" w:eastAsia="仿宋_GB2312" w:cs="仿宋_GB2312"/>
                <w:sz w:val="32"/>
                <w:szCs w:val="40"/>
                <w:vertAlign w:val="baseline"/>
                <w:lang w:val="en-US" w:eastAsia="zh-CN"/>
              </w:rPr>
            </w:pPr>
            <w:r>
              <w:rPr>
                <w:rFonts w:hint="eastAsia" w:ascii="仿宋_GB2312" w:hAnsi="仿宋_GB2312" w:eastAsia="仿宋_GB2312" w:cs="仿宋_GB2312"/>
                <w:sz w:val="32"/>
                <w:szCs w:val="40"/>
                <w:vertAlign w:val="baseline"/>
                <w:lang w:val="en-US" w:eastAsia="zh-CN"/>
              </w:rPr>
              <w:t>1</w:t>
            </w:r>
          </w:p>
        </w:tc>
        <w:tc>
          <w:tcPr>
            <w:tcW w:w="3540"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_GB2312" w:hAnsi="仿宋_GB2312" w:eastAsia="仿宋_GB2312" w:cs="仿宋_GB2312"/>
                <w:sz w:val="32"/>
                <w:szCs w:val="40"/>
                <w:vertAlign w:val="baseline"/>
                <w:lang w:val="en-US" w:eastAsia="zh-CN"/>
              </w:rPr>
            </w:pPr>
          </w:p>
        </w:tc>
        <w:tc>
          <w:tcPr>
            <w:tcW w:w="1815"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_GB2312" w:hAnsi="仿宋_GB2312" w:eastAsia="仿宋_GB2312" w:cs="仿宋_GB2312"/>
                <w:sz w:val="32"/>
                <w:szCs w:val="40"/>
                <w:vertAlign w:val="baseline"/>
                <w:lang w:val="en-US" w:eastAsia="zh-CN"/>
              </w:rPr>
            </w:pPr>
          </w:p>
        </w:tc>
        <w:tc>
          <w:tcPr>
            <w:tcW w:w="2190"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_GB2312" w:hAnsi="仿宋_GB2312" w:eastAsia="仿宋_GB2312" w:cs="仿宋_GB2312"/>
                <w:sz w:val="32"/>
                <w:szCs w:val="4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_GB2312" w:hAnsi="仿宋_GB2312" w:eastAsia="仿宋_GB2312" w:cs="仿宋_GB2312"/>
                <w:sz w:val="32"/>
                <w:szCs w:val="40"/>
                <w:vertAlign w:val="baseline"/>
                <w:lang w:val="en-US" w:eastAsia="zh-CN"/>
              </w:rPr>
            </w:pPr>
            <w:r>
              <w:rPr>
                <w:rFonts w:hint="eastAsia" w:ascii="仿宋_GB2312" w:hAnsi="仿宋_GB2312" w:eastAsia="仿宋_GB2312" w:cs="仿宋_GB2312"/>
                <w:sz w:val="32"/>
                <w:szCs w:val="40"/>
                <w:vertAlign w:val="baseline"/>
                <w:lang w:val="en-US" w:eastAsia="zh-CN"/>
              </w:rPr>
              <w:t>2</w:t>
            </w:r>
          </w:p>
        </w:tc>
        <w:tc>
          <w:tcPr>
            <w:tcW w:w="3540"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_GB2312" w:hAnsi="仿宋_GB2312" w:eastAsia="仿宋_GB2312" w:cs="仿宋_GB2312"/>
                <w:sz w:val="32"/>
                <w:szCs w:val="40"/>
                <w:vertAlign w:val="baseline"/>
                <w:lang w:val="en-US" w:eastAsia="zh-CN"/>
              </w:rPr>
            </w:pPr>
          </w:p>
        </w:tc>
        <w:tc>
          <w:tcPr>
            <w:tcW w:w="1815"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_GB2312" w:hAnsi="仿宋_GB2312" w:eastAsia="仿宋_GB2312" w:cs="仿宋_GB2312"/>
                <w:sz w:val="32"/>
                <w:szCs w:val="40"/>
                <w:vertAlign w:val="baseline"/>
                <w:lang w:val="en-US" w:eastAsia="zh-CN"/>
              </w:rPr>
            </w:pPr>
          </w:p>
        </w:tc>
        <w:tc>
          <w:tcPr>
            <w:tcW w:w="2190"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_GB2312" w:hAnsi="仿宋_GB2312" w:eastAsia="仿宋_GB2312" w:cs="仿宋_GB2312"/>
                <w:sz w:val="32"/>
                <w:szCs w:val="4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_GB2312" w:hAnsi="仿宋_GB2312" w:eastAsia="仿宋_GB2312" w:cs="仿宋_GB2312"/>
                <w:sz w:val="32"/>
                <w:szCs w:val="40"/>
                <w:vertAlign w:val="baseline"/>
                <w:lang w:val="en-US" w:eastAsia="zh-CN"/>
              </w:rPr>
            </w:pPr>
            <w:r>
              <w:rPr>
                <w:rFonts w:hint="eastAsia" w:ascii="仿宋_GB2312" w:hAnsi="仿宋_GB2312" w:eastAsia="仿宋_GB2312" w:cs="仿宋_GB2312"/>
                <w:sz w:val="32"/>
                <w:szCs w:val="40"/>
                <w:vertAlign w:val="baseline"/>
                <w:lang w:val="en-US" w:eastAsia="zh-CN"/>
              </w:rPr>
              <w:t>3</w:t>
            </w:r>
          </w:p>
        </w:tc>
        <w:tc>
          <w:tcPr>
            <w:tcW w:w="3540"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_GB2312" w:hAnsi="仿宋_GB2312" w:eastAsia="仿宋_GB2312" w:cs="仿宋_GB2312"/>
                <w:sz w:val="32"/>
                <w:szCs w:val="40"/>
                <w:vertAlign w:val="baseline"/>
                <w:lang w:val="en-US" w:eastAsia="zh-CN"/>
              </w:rPr>
            </w:pPr>
          </w:p>
        </w:tc>
        <w:tc>
          <w:tcPr>
            <w:tcW w:w="1815"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_GB2312" w:hAnsi="仿宋_GB2312" w:eastAsia="仿宋_GB2312" w:cs="仿宋_GB2312"/>
                <w:sz w:val="32"/>
                <w:szCs w:val="40"/>
                <w:vertAlign w:val="baseline"/>
                <w:lang w:val="en-US" w:eastAsia="zh-CN"/>
              </w:rPr>
            </w:pPr>
          </w:p>
        </w:tc>
        <w:tc>
          <w:tcPr>
            <w:tcW w:w="2190"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_GB2312" w:hAnsi="仿宋_GB2312" w:eastAsia="仿宋_GB2312" w:cs="仿宋_GB2312"/>
                <w:sz w:val="32"/>
                <w:szCs w:val="4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_GB2312" w:hAnsi="仿宋_GB2312" w:eastAsia="仿宋_GB2312" w:cs="仿宋_GB2312"/>
                <w:sz w:val="32"/>
                <w:szCs w:val="40"/>
                <w:vertAlign w:val="baseline"/>
                <w:lang w:val="en-US" w:eastAsia="zh-CN"/>
              </w:rPr>
            </w:pPr>
            <w:r>
              <w:rPr>
                <w:rFonts w:hint="eastAsia" w:ascii="仿宋_GB2312" w:hAnsi="仿宋_GB2312" w:eastAsia="仿宋_GB2312" w:cs="仿宋_GB2312"/>
                <w:sz w:val="32"/>
                <w:szCs w:val="40"/>
                <w:vertAlign w:val="baseline"/>
                <w:lang w:val="en-US" w:eastAsia="zh-CN"/>
              </w:rPr>
              <w:t>……</w:t>
            </w:r>
          </w:p>
        </w:tc>
        <w:tc>
          <w:tcPr>
            <w:tcW w:w="3540"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40"/>
                <w:vertAlign w:val="baseline"/>
                <w:lang w:val="en-US" w:eastAsia="zh-CN"/>
              </w:rPr>
            </w:pPr>
          </w:p>
        </w:tc>
        <w:tc>
          <w:tcPr>
            <w:tcW w:w="1815"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_GB2312" w:hAnsi="仿宋_GB2312" w:eastAsia="仿宋_GB2312" w:cs="仿宋_GB2312"/>
                <w:sz w:val="32"/>
                <w:szCs w:val="40"/>
                <w:vertAlign w:val="baseline"/>
                <w:lang w:val="en-US" w:eastAsia="zh-CN"/>
              </w:rPr>
            </w:pPr>
          </w:p>
        </w:tc>
        <w:tc>
          <w:tcPr>
            <w:tcW w:w="2190"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_GB2312" w:hAnsi="仿宋_GB2312" w:eastAsia="仿宋_GB2312" w:cs="仿宋_GB2312"/>
                <w:sz w:val="32"/>
                <w:szCs w:val="4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_GB2312" w:hAnsi="仿宋_GB2312" w:eastAsia="仿宋_GB2312" w:cs="仿宋_GB2312"/>
                <w:sz w:val="32"/>
                <w:szCs w:val="40"/>
                <w:vertAlign w:val="baseline"/>
                <w:lang w:val="en-US" w:eastAsia="zh-CN"/>
              </w:rPr>
            </w:pPr>
          </w:p>
        </w:tc>
        <w:tc>
          <w:tcPr>
            <w:tcW w:w="3540"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40"/>
                <w:vertAlign w:val="baseline"/>
                <w:lang w:val="en-US" w:eastAsia="zh-CN"/>
              </w:rPr>
            </w:pPr>
          </w:p>
        </w:tc>
        <w:tc>
          <w:tcPr>
            <w:tcW w:w="1815"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_GB2312" w:hAnsi="仿宋_GB2312" w:eastAsia="仿宋_GB2312" w:cs="仿宋_GB2312"/>
                <w:sz w:val="32"/>
                <w:szCs w:val="40"/>
                <w:vertAlign w:val="baseline"/>
                <w:lang w:val="en-US" w:eastAsia="zh-CN"/>
              </w:rPr>
            </w:pPr>
          </w:p>
        </w:tc>
        <w:tc>
          <w:tcPr>
            <w:tcW w:w="2190"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_GB2312" w:hAnsi="仿宋_GB2312" w:eastAsia="仿宋_GB2312" w:cs="仿宋_GB2312"/>
                <w:sz w:val="32"/>
                <w:szCs w:val="4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_GB2312" w:hAnsi="仿宋_GB2312" w:eastAsia="仿宋_GB2312" w:cs="仿宋_GB2312"/>
                <w:sz w:val="32"/>
                <w:szCs w:val="40"/>
                <w:vertAlign w:val="baseline"/>
                <w:lang w:val="en-US" w:eastAsia="zh-CN"/>
              </w:rPr>
            </w:pPr>
          </w:p>
        </w:tc>
        <w:tc>
          <w:tcPr>
            <w:tcW w:w="3540"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_GB2312" w:hAnsi="仿宋_GB2312" w:eastAsia="仿宋_GB2312" w:cs="仿宋_GB2312"/>
                <w:sz w:val="32"/>
                <w:szCs w:val="40"/>
                <w:vertAlign w:val="baseline"/>
                <w:lang w:val="en-US" w:eastAsia="zh-CN"/>
              </w:rPr>
            </w:pPr>
          </w:p>
        </w:tc>
        <w:tc>
          <w:tcPr>
            <w:tcW w:w="1815"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_GB2312" w:hAnsi="仿宋_GB2312" w:eastAsia="仿宋_GB2312" w:cs="仿宋_GB2312"/>
                <w:sz w:val="32"/>
                <w:szCs w:val="40"/>
                <w:vertAlign w:val="baseline"/>
                <w:lang w:val="en-US" w:eastAsia="zh-CN"/>
              </w:rPr>
            </w:pPr>
          </w:p>
        </w:tc>
        <w:tc>
          <w:tcPr>
            <w:tcW w:w="2190"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_GB2312" w:hAnsi="仿宋_GB2312" w:eastAsia="仿宋_GB2312" w:cs="仿宋_GB2312"/>
                <w:sz w:val="32"/>
                <w:szCs w:val="4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_GB2312" w:hAnsi="仿宋_GB2312" w:eastAsia="仿宋_GB2312" w:cs="仿宋_GB2312"/>
                <w:sz w:val="32"/>
                <w:szCs w:val="40"/>
                <w:vertAlign w:val="baseline"/>
                <w:lang w:val="en-US" w:eastAsia="zh-CN"/>
              </w:rPr>
            </w:pPr>
          </w:p>
        </w:tc>
        <w:tc>
          <w:tcPr>
            <w:tcW w:w="3540"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_GB2312" w:hAnsi="仿宋_GB2312" w:eastAsia="仿宋_GB2312" w:cs="仿宋_GB2312"/>
                <w:sz w:val="32"/>
                <w:szCs w:val="40"/>
                <w:vertAlign w:val="baseline"/>
                <w:lang w:val="en-US" w:eastAsia="zh-CN"/>
              </w:rPr>
            </w:pPr>
          </w:p>
        </w:tc>
        <w:tc>
          <w:tcPr>
            <w:tcW w:w="1815"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_GB2312" w:hAnsi="仿宋_GB2312" w:eastAsia="仿宋_GB2312" w:cs="仿宋_GB2312"/>
                <w:sz w:val="32"/>
                <w:szCs w:val="40"/>
                <w:vertAlign w:val="baseline"/>
                <w:lang w:val="en-US" w:eastAsia="zh-CN"/>
              </w:rPr>
            </w:pPr>
          </w:p>
        </w:tc>
        <w:tc>
          <w:tcPr>
            <w:tcW w:w="2190"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_GB2312" w:hAnsi="仿宋_GB2312" w:eastAsia="仿宋_GB2312" w:cs="仿宋_GB2312"/>
                <w:sz w:val="32"/>
                <w:szCs w:val="4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_GB2312" w:hAnsi="仿宋_GB2312" w:eastAsia="仿宋_GB2312" w:cs="仿宋_GB2312"/>
                <w:sz w:val="32"/>
                <w:szCs w:val="40"/>
                <w:vertAlign w:val="baseline"/>
                <w:lang w:val="en-US" w:eastAsia="zh-CN"/>
              </w:rPr>
            </w:pPr>
          </w:p>
        </w:tc>
        <w:tc>
          <w:tcPr>
            <w:tcW w:w="3540"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_GB2312" w:hAnsi="仿宋_GB2312" w:eastAsia="仿宋_GB2312" w:cs="仿宋_GB2312"/>
                <w:sz w:val="32"/>
                <w:szCs w:val="40"/>
                <w:vertAlign w:val="baseline"/>
                <w:lang w:val="en-US" w:eastAsia="zh-CN"/>
              </w:rPr>
            </w:pPr>
          </w:p>
        </w:tc>
        <w:tc>
          <w:tcPr>
            <w:tcW w:w="1815"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_GB2312" w:hAnsi="仿宋_GB2312" w:eastAsia="仿宋_GB2312" w:cs="仿宋_GB2312"/>
                <w:sz w:val="32"/>
                <w:szCs w:val="40"/>
                <w:vertAlign w:val="baseline"/>
                <w:lang w:val="en-US" w:eastAsia="zh-CN"/>
              </w:rPr>
            </w:pPr>
          </w:p>
        </w:tc>
        <w:tc>
          <w:tcPr>
            <w:tcW w:w="2190"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_GB2312" w:hAnsi="仿宋_GB2312" w:eastAsia="仿宋_GB2312" w:cs="仿宋_GB2312"/>
                <w:sz w:val="32"/>
                <w:szCs w:val="4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_GB2312" w:hAnsi="仿宋_GB2312" w:eastAsia="仿宋_GB2312" w:cs="仿宋_GB2312"/>
                <w:sz w:val="32"/>
                <w:szCs w:val="40"/>
                <w:vertAlign w:val="baseline"/>
                <w:lang w:val="en-US" w:eastAsia="zh-CN"/>
              </w:rPr>
            </w:pPr>
          </w:p>
        </w:tc>
        <w:tc>
          <w:tcPr>
            <w:tcW w:w="3540"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_GB2312" w:hAnsi="仿宋_GB2312" w:eastAsia="仿宋_GB2312" w:cs="仿宋_GB2312"/>
                <w:sz w:val="32"/>
                <w:szCs w:val="40"/>
                <w:vertAlign w:val="baseline"/>
                <w:lang w:val="en-US" w:eastAsia="zh-CN"/>
              </w:rPr>
            </w:pPr>
          </w:p>
        </w:tc>
        <w:tc>
          <w:tcPr>
            <w:tcW w:w="1815"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_GB2312" w:hAnsi="仿宋_GB2312" w:eastAsia="仿宋_GB2312" w:cs="仿宋_GB2312"/>
                <w:sz w:val="32"/>
                <w:szCs w:val="40"/>
                <w:vertAlign w:val="baseline"/>
                <w:lang w:val="en-US" w:eastAsia="zh-CN"/>
              </w:rPr>
            </w:pPr>
          </w:p>
        </w:tc>
        <w:tc>
          <w:tcPr>
            <w:tcW w:w="2190"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_GB2312" w:hAnsi="仿宋_GB2312" w:eastAsia="仿宋_GB2312" w:cs="仿宋_GB2312"/>
                <w:sz w:val="32"/>
                <w:szCs w:val="4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_GB2312" w:hAnsi="仿宋_GB2312" w:eastAsia="仿宋_GB2312" w:cs="仿宋_GB2312"/>
                <w:sz w:val="32"/>
                <w:szCs w:val="40"/>
                <w:vertAlign w:val="baseline"/>
                <w:lang w:val="en-US" w:eastAsia="zh-CN"/>
              </w:rPr>
            </w:pPr>
          </w:p>
        </w:tc>
        <w:tc>
          <w:tcPr>
            <w:tcW w:w="3540" w:type="dxa"/>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kern w:val="2"/>
                <w:sz w:val="32"/>
                <w:szCs w:val="40"/>
                <w:vertAlign w:val="baseline"/>
                <w:lang w:val="en-US" w:eastAsia="zh-CN" w:bidi="ar-SA"/>
              </w:rPr>
            </w:pPr>
          </w:p>
        </w:tc>
        <w:tc>
          <w:tcPr>
            <w:tcW w:w="1815" w:type="dxa"/>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kern w:val="2"/>
                <w:sz w:val="32"/>
                <w:szCs w:val="40"/>
                <w:vertAlign w:val="baseline"/>
                <w:lang w:val="en-US" w:eastAsia="zh-CN" w:bidi="ar-SA"/>
              </w:rPr>
            </w:pPr>
          </w:p>
        </w:tc>
        <w:tc>
          <w:tcPr>
            <w:tcW w:w="2190"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_GB2312" w:hAnsi="仿宋_GB2312" w:eastAsia="仿宋_GB2312" w:cs="仿宋_GB2312"/>
                <w:sz w:val="32"/>
                <w:szCs w:val="40"/>
                <w:vertAlign w:val="baseline"/>
                <w:lang w:val="en-US" w:eastAsia="zh-CN"/>
              </w:rPr>
            </w:pPr>
          </w:p>
        </w:tc>
      </w:tr>
    </w:tbl>
    <w:p>
      <w:pPr>
        <w:keepNext w:val="0"/>
        <w:keepLines w:val="0"/>
        <w:pageBreakBefore w:val="0"/>
        <w:widowControl/>
        <w:shd w:val="clear" w:color="auto" w:fill="FFFFFF"/>
        <w:kinsoku/>
        <w:wordWrap/>
        <w:overflowPunct/>
        <w:topLinePunct w:val="0"/>
        <w:autoSpaceDE/>
        <w:autoSpaceDN/>
        <w:bidi w:val="0"/>
        <w:spacing w:line="240" w:lineRule="auto"/>
        <w:ind w:left="105" w:leftChars="50" w:right="105" w:rightChars="50"/>
        <w:jc w:val="center"/>
        <w:textAlignment w:val="auto"/>
        <w:rPr>
          <w:rFonts w:hint="default" w:ascii="方正小标宋简体" w:hAnsi="宋体" w:eastAsia="方正小标宋简体" w:cs="宋体"/>
          <w:kern w:val="0"/>
          <w:sz w:val="30"/>
          <w:szCs w:val="30"/>
          <w:lang w:val="en-US" w:eastAsia="zh-CN"/>
        </w:rPr>
        <w:sectPr>
          <w:pgSz w:w="11906" w:h="16838"/>
          <w:pgMar w:top="1440" w:right="1800" w:bottom="1440" w:left="1800" w:header="851" w:footer="992" w:gutter="0"/>
          <w:cols w:space="425" w:num="1"/>
          <w:docGrid w:type="lines" w:linePitch="312" w:charSpace="0"/>
        </w:sectPr>
      </w:pPr>
    </w:p>
    <w:p>
      <w:pPr>
        <w:keepNext w:val="0"/>
        <w:keepLines w:val="0"/>
        <w:pageBreakBefore w:val="0"/>
        <w:widowControl/>
        <w:shd w:val="clear" w:color="auto" w:fill="FFFFFF"/>
        <w:kinsoku/>
        <w:wordWrap/>
        <w:overflowPunct/>
        <w:topLinePunct w:val="0"/>
        <w:autoSpaceDE/>
        <w:autoSpaceDN/>
        <w:bidi w:val="0"/>
        <w:spacing w:line="240" w:lineRule="auto"/>
        <w:ind w:left="105" w:leftChars="50" w:right="105" w:rightChars="50"/>
        <w:textAlignment w:val="auto"/>
        <w:rPr>
          <w:rFonts w:hint="default" w:ascii="方正小标宋简体" w:hAnsi="宋体" w:eastAsia="方正小标宋简体" w:cs="宋体"/>
          <w:kern w:val="0"/>
          <w:sz w:val="30"/>
          <w:szCs w:val="30"/>
          <w:lang w:val="en-US" w:eastAsia="zh-CN"/>
        </w:rPr>
      </w:pPr>
      <w:r>
        <w:rPr>
          <w:rFonts w:hint="eastAsia" w:ascii="方正小标宋简体" w:hAnsi="宋体" w:eastAsia="方正小标宋简体" w:cs="宋体"/>
          <w:kern w:val="0"/>
          <w:sz w:val="30"/>
          <w:szCs w:val="30"/>
          <w:lang w:val="en-US" w:eastAsia="zh-CN"/>
        </w:rPr>
        <w:t>附件4：</w:t>
      </w:r>
    </w:p>
    <w:p>
      <w:pPr>
        <w:keepNext w:val="0"/>
        <w:keepLines w:val="0"/>
        <w:pageBreakBefore w:val="0"/>
        <w:widowControl/>
        <w:shd w:val="clear" w:color="auto" w:fill="FFFFFF"/>
        <w:kinsoku/>
        <w:wordWrap/>
        <w:overflowPunct/>
        <w:topLinePunct w:val="0"/>
        <w:autoSpaceDE/>
        <w:autoSpaceDN/>
        <w:bidi w:val="0"/>
        <w:spacing w:line="240" w:lineRule="auto"/>
        <w:ind w:right="105" w:rightChars="50"/>
        <w:jc w:val="center"/>
        <w:textAlignment w:val="auto"/>
        <w:rPr>
          <w:rFonts w:hint="eastAsia" w:ascii="方正小标宋简体" w:hAnsi="宋体" w:eastAsia="方正小标宋简体" w:cs="宋体"/>
          <w:kern w:val="0"/>
          <w:sz w:val="36"/>
          <w:szCs w:val="36"/>
          <w:lang w:val="en-US" w:eastAsia="zh-CN"/>
        </w:rPr>
      </w:pPr>
      <w:r>
        <w:rPr>
          <w:rFonts w:hint="eastAsia" w:ascii="方正小标宋简体" w:hAnsi="宋体" w:eastAsia="方正小标宋简体" w:cs="宋体"/>
          <w:kern w:val="0"/>
          <w:sz w:val="36"/>
          <w:szCs w:val="36"/>
          <w:lang w:val="en-US" w:eastAsia="zh-CN"/>
        </w:rPr>
        <w:t>服务承诺</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right="105" w:rightChars="50"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请在承诺的事项上画〇，其中四为多选，其余为单选（选多选项或标识不清均不得分）。多填报选项不得分，下列服务承诺是合同的一部分，请据实填写。</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right="105" w:rightChars="50" w:firstLine="640" w:firstLineChars="200"/>
        <w:textAlignment w:val="auto"/>
        <w:rPr>
          <w:rFonts w:hint="eastAsia" w:ascii="黑体" w:hAnsi="黑体" w:eastAsia="黑体" w:cs="黑体"/>
          <w:kern w:val="0"/>
          <w:sz w:val="32"/>
          <w:szCs w:val="32"/>
          <w:lang w:val="en-US" w:eastAsia="zh-CN"/>
        </w:rPr>
      </w:pPr>
      <w:r>
        <w:rPr>
          <w:rFonts w:hint="eastAsia" w:ascii="黑体" w:hAnsi="黑体" w:eastAsia="黑体" w:cs="黑体"/>
          <w:kern w:val="0"/>
          <w:sz w:val="32"/>
          <w:szCs w:val="32"/>
          <w:lang w:val="en-US" w:eastAsia="zh-CN"/>
        </w:rPr>
        <w:t>一、送货时限（单选，满分20分）</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right="105" w:rightChars="50"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A承诺2小时内送货（20分）</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right="105" w:rightChars="50"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B承诺3小时内送货（10分）</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right="105" w:rightChars="50"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C承诺6小时内送货（5分）</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leftChars="0" w:right="105" w:rightChars="50" w:firstLine="640" w:firstLineChars="200"/>
        <w:jc w:val="left"/>
        <w:textAlignment w:val="auto"/>
        <w:rPr>
          <w:rFonts w:hint="eastAsia" w:ascii="黑体" w:hAnsi="黑体" w:eastAsia="黑体" w:cs="黑体"/>
          <w:kern w:val="0"/>
          <w:sz w:val="32"/>
          <w:szCs w:val="32"/>
          <w:lang w:val="en-US" w:eastAsia="zh-CN"/>
        </w:rPr>
      </w:pPr>
      <w:r>
        <w:rPr>
          <w:rFonts w:hint="eastAsia" w:ascii="黑体" w:hAnsi="黑体" w:eastAsia="黑体" w:cs="黑体"/>
          <w:kern w:val="0"/>
          <w:sz w:val="32"/>
          <w:szCs w:val="32"/>
          <w:lang w:val="en-US" w:eastAsia="zh-CN"/>
        </w:rPr>
        <w:t>二、退换货（单选，满分10分）</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right="105" w:rightChars="50" w:firstLine="640" w:firstLineChars="200"/>
        <w:jc w:val="left"/>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A非人为因素无条件退换货（10分）</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leftChars="0" w:right="105" w:rightChars="50" w:firstLine="640" w:firstLineChars="200"/>
        <w:jc w:val="left"/>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B无退换货政策（0分）</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leftChars="0" w:right="105" w:rightChars="50" w:firstLine="640" w:firstLineChars="200"/>
        <w:jc w:val="left"/>
        <w:textAlignment w:val="auto"/>
        <w:rPr>
          <w:rFonts w:hint="eastAsia" w:ascii="黑体" w:hAnsi="黑体" w:eastAsia="黑体" w:cs="黑体"/>
          <w:kern w:val="0"/>
          <w:sz w:val="32"/>
          <w:szCs w:val="32"/>
          <w:lang w:val="en-US" w:eastAsia="zh-CN"/>
        </w:rPr>
      </w:pPr>
      <w:r>
        <w:rPr>
          <w:rFonts w:hint="eastAsia" w:ascii="黑体" w:hAnsi="黑体" w:eastAsia="黑体" w:cs="黑体"/>
          <w:kern w:val="0"/>
          <w:sz w:val="32"/>
          <w:szCs w:val="32"/>
          <w:lang w:val="en-US" w:eastAsia="zh-CN"/>
        </w:rPr>
        <w:t>三、承诺提供货架及展示柜等设备（单选，10分）</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leftChars="0" w:right="105" w:rightChars="50" w:firstLine="640" w:firstLineChars="200"/>
        <w:jc w:val="left"/>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A承诺提供（10分）</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leftChars="0" w:right="105" w:rightChars="50" w:firstLine="640" w:firstLineChars="200"/>
        <w:jc w:val="left"/>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B不提供（0分）</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right="105" w:rightChars="50" w:firstLine="640" w:firstLineChars="200"/>
        <w:jc w:val="left"/>
        <w:textAlignment w:val="auto"/>
        <w:rPr>
          <w:rFonts w:hint="eastAsia" w:ascii="黑体" w:hAnsi="黑体" w:eastAsia="黑体" w:cs="黑体"/>
          <w:kern w:val="0"/>
          <w:sz w:val="32"/>
          <w:szCs w:val="32"/>
          <w:lang w:val="en-US" w:eastAsia="zh-CN"/>
        </w:rPr>
      </w:pPr>
      <w:r>
        <w:rPr>
          <w:rFonts w:hint="eastAsia" w:ascii="黑体" w:hAnsi="黑体" w:eastAsia="黑体" w:cs="黑体"/>
          <w:kern w:val="0"/>
          <w:sz w:val="32"/>
          <w:szCs w:val="32"/>
          <w:lang w:val="en-US" w:eastAsia="zh-CN"/>
        </w:rPr>
        <w:t>四、承诺送货品类（多选，满分30分）</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right="105" w:rightChars="50" w:firstLine="640" w:firstLineChars="200"/>
        <w:jc w:val="left"/>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A方便食品（5分）</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right="105" w:rightChars="50" w:firstLine="640" w:firstLineChars="200"/>
        <w:jc w:val="left"/>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B乳饮料（5分）</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right="105" w:rightChars="50" w:firstLine="640" w:firstLineChars="200"/>
        <w:jc w:val="left"/>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C个人护理（5分）</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right="105" w:rightChars="50" w:firstLine="640" w:firstLineChars="200"/>
        <w:jc w:val="left"/>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D纸品清洁（5分）</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right="105" w:rightChars="50" w:firstLine="640" w:firstLineChars="200"/>
        <w:jc w:val="left"/>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E本地品牌特产（5分）</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right="105" w:rightChars="50" w:firstLine="640" w:firstLineChars="200"/>
        <w:jc w:val="left"/>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F香烟（5分）</w:t>
      </w:r>
    </w:p>
    <w:p>
      <w:pPr>
        <w:keepNext w:val="0"/>
        <w:keepLines w:val="0"/>
        <w:pageBreakBefore w:val="0"/>
        <w:widowControl/>
        <w:numPr>
          <w:ilvl w:val="0"/>
          <w:numId w:val="0"/>
        </w:numPr>
        <w:shd w:val="clear" w:color="auto" w:fill="FFFFFF"/>
        <w:kinsoku/>
        <w:wordWrap/>
        <w:overflowPunct/>
        <w:topLinePunct w:val="0"/>
        <w:autoSpaceDE/>
        <w:autoSpaceDN/>
        <w:bidi w:val="0"/>
        <w:spacing w:line="240" w:lineRule="auto"/>
        <w:ind w:right="105" w:rightChars="50"/>
        <w:jc w:val="left"/>
        <w:textAlignment w:val="auto"/>
        <w:rPr>
          <w:rFonts w:hint="eastAsia" w:ascii="方正小标宋简体" w:hAnsi="宋体" w:eastAsia="方正小标宋简体" w:cs="宋体"/>
          <w:kern w:val="0"/>
          <w:sz w:val="30"/>
          <w:szCs w:val="30"/>
          <w:lang w:val="en-US" w:eastAsia="zh-CN"/>
        </w:rPr>
      </w:pPr>
    </w:p>
    <w:p>
      <w:pPr>
        <w:keepNext w:val="0"/>
        <w:keepLines w:val="0"/>
        <w:pageBreakBefore w:val="0"/>
        <w:widowControl/>
        <w:numPr>
          <w:ilvl w:val="0"/>
          <w:numId w:val="0"/>
        </w:numPr>
        <w:shd w:val="clear" w:color="auto" w:fill="FFFFFF"/>
        <w:kinsoku/>
        <w:wordWrap/>
        <w:overflowPunct/>
        <w:topLinePunct w:val="0"/>
        <w:autoSpaceDE/>
        <w:autoSpaceDN/>
        <w:bidi w:val="0"/>
        <w:spacing w:line="240" w:lineRule="auto"/>
        <w:ind w:right="105" w:rightChars="50"/>
        <w:jc w:val="left"/>
        <w:textAlignment w:val="auto"/>
        <w:rPr>
          <w:rFonts w:hint="default" w:ascii="方正小标宋简体" w:hAnsi="宋体" w:eastAsia="方正小标宋简体" w:cs="宋体"/>
          <w:kern w:val="0"/>
          <w:sz w:val="30"/>
          <w:szCs w:val="30"/>
          <w:lang w:val="en-US" w:eastAsia="zh-CN"/>
        </w:rPr>
        <w:sectPr>
          <w:pgSz w:w="11906" w:h="16838"/>
          <w:pgMar w:top="1440" w:right="1800" w:bottom="1440" w:left="1800" w:header="851" w:footer="992" w:gutter="0"/>
          <w:cols w:space="425" w:num="1"/>
          <w:docGrid w:type="lines" w:linePitch="312" w:charSpace="0"/>
        </w:sectPr>
      </w:pPr>
    </w:p>
    <w:p>
      <w:pPr>
        <w:keepNext w:val="0"/>
        <w:keepLines w:val="0"/>
        <w:pageBreakBefore w:val="0"/>
        <w:widowControl/>
        <w:shd w:val="clear" w:color="auto" w:fill="FFFFFF"/>
        <w:kinsoku/>
        <w:wordWrap/>
        <w:overflowPunct/>
        <w:topLinePunct w:val="0"/>
        <w:autoSpaceDE/>
        <w:autoSpaceDN/>
        <w:bidi w:val="0"/>
        <w:spacing w:line="240" w:lineRule="auto"/>
        <w:ind w:left="105" w:leftChars="50" w:right="105" w:rightChars="50"/>
        <w:textAlignment w:val="auto"/>
        <w:rPr>
          <w:rFonts w:hint="eastAsia" w:ascii="方正小标宋简体" w:hAnsi="宋体" w:eastAsia="方正小标宋简体" w:cs="宋体"/>
          <w:kern w:val="0"/>
          <w:sz w:val="30"/>
          <w:szCs w:val="30"/>
          <w:lang w:val="en-US" w:eastAsia="zh-CN"/>
        </w:rPr>
      </w:pPr>
      <w:r>
        <w:rPr>
          <w:rFonts w:hint="eastAsia" w:ascii="方正小标宋简体" w:hAnsi="宋体" w:eastAsia="方正小标宋简体" w:cs="宋体"/>
          <w:kern w:val="0"/>
          <w:sz w:val="30"/>
          <w:szCs w:val="30"/>
          <w:lang w:val="en-US" w:eastAsia="zh-CN"/>
        </w:rPr>
        <w:t>附件5：</w:t>
      </w:r>
    </w:p>
    <w:p>
      <w:pPr>
        <w:keepNext w:val="0"/>
        <w:keepLines w:val="0"/>
        <w:pageBreakBefore w:val="0"/>
        <w:widowControl/>
        <w:shd w:val="clear" w:color="auto" w:fill="FFFFFF"/>
        <w:kinsoku/>
        <w:wordWrap/>
        <w:overflowPunct/>
        <w:topLinePunct w:val="0"/>
        <w:autoSpaceDE/>
        <w:autoSpaceDN/>
        <w:bidi w:val="0"/>
        <w:spacing w:line="240" w:lineRule="auto"/>
        <w:ind w:right="105" w:rightChars="50"/>
        <w:jc w:val="center"/>
        <w:textAlignment w:val="auto"/>
        <w:rPr>
          <w:rFonts w:ascii="仿宋_GB2312" w:hAnsi="宋体" w:eastAsia="仿宋_GB2312"/>
          <w:sz w:val="30"/>
          <w:szCs w:val="30"/>
        </w:rPr>
      </w:pPr>
      <w:r>
        <w:rPr>
          <w:rFonts w:hint="eastAsia" w:ascii="方正小标宋简体" w:hAnsi="宋体" w:eastAsia="方正小标宋简体" w:cs="宋体"/>
          <w:kern w:val="0"/>
          <w:sz w:val="30"/>
          <w:szCs w:val="30"/>
        </w:rPr>
        <w:t>营业执照副本</w:t>
      </w:r>
      <w:r>
        <w:rPr>
          <w:rFonts w:hint="eastAsia" w:ascii="方正小标宋简体" w:hAnsi="宋体" w:eastAsia="方正小标宋简体" w:cs="宋体"/>
          <w:kern w:val="0"/>
          <w:sz w:val="30"/>
          <w:szCs w:val="30"/>
          <w:lang w:val="en-US" w:eastAsia="zh-CN"/>
        </w:rPr>
        <w:t>等</w:t>
      </w:r>
      <w:r>
        <w:rPr>
          <w:rFonts w:hint="eastAsia" w:ascii="方正小标宋简体" w:hAnsi="宋体" w:eastAsia="方正小标宋简体" w:cs="宋体"/>
          <w:kern w:val="0"/>
          <w:sz w:val="30"/>
          <w:szCs w:val="30"/>
        </w:rPr>
        <w:t>资质复印件（非新版营业执照（具有统一社会信用代码）需提供税务登机证副本复印件）</w:t>
      </w:r>
    </w:p>
    <w:p>
      <w:pPr>
        <w:keepNext w:val="0"/>
        <w:keepLines w:val="0"/>
        <w:pageBreakBefore w:val="0"/>
        <w:kinsoku/>
        <w:wordWrap/>
        <w:overflowPunct/>
        <w:topLinePunct w:val="0"/>
        <w:autoSpaceDE/>
        <w:autoSpaceDN/>
        <w:bidi w:val="0"/>
        <w:snapToGrid w:val="0"/>
        <w:spacing w:line="240" w:lineRule="auto"/>
        <w:ind w:right="-21" w:rightChars="-10" w:firstLine="420" w:firstLineChars="200"/>
        <w:textAlignment w:val="auto"/>
        <w:rPr>
          <w:rFonts w:ascii="仿宋_GB2312" w:hAnsi="宋体" w:eastAsia="仿宋_GB2312"/>
          <w:szCs w:val="21"/>
        </w:rPr>
      </w:pPr>
    </w:p>
    <w:p>
      <w:pPr>
        <w:keepNext w:val="0"/>
        <w:keepLines w:val="0"/>
        <w:pageBreakBefore w:val="0"/>
        <w:kinsoku/>
        <w:wordWrap/>
        <w:overflowPunct/>
        <w:topLinePunct w:val="0"/>
        <w:autoSpaceDE/>
        <w:autoSpaceDN/>
        <w:bidi w:val="0"/>
        <w:spacing w:line="240" w:lineRule="auto"/>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DB46358-67C5-4E0F-B930-F15B7202D55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A8E85F6A-D484-4A17-BF26-CA896EC5746D}"/>
  </w:font>
  <w:font w:name="仿宋_GB2312">
    <w:panose1 w:val="02010609030101010101"/>
    <w:charset w:val="86"/>
    <w:family w:val="modern"/>
    <w:pitch w:val="default"/>
    <w:sig w:usb0="00000001" w:usb1="080E0000" w:usb2="00000000" w:usb3="00000000" w:csb0="00040000" w:csb1="00000000"/>
    <w:embedRegular r:id="rId3" w:fontKey="{B681BC9C-F837-43F1-91FD-961986F2FAD0}"/>
  </w:font>
  <w:font w:name="方正小标宋简体">
    <w:panose1 w:val="02000000000000000000"/>
    <w:charset w:val="86"/>
    <w:family w:val="auto"/>
    <w:pitch w:val="default"/>
    <w:sig w:usb0="00000001" w:usb1="08000000" w:usb2="00000000" w:usb3="00000000" w:csb0="00040000" w:csb1="00000000"/>
    <w:embedRegular r:id="rId4" w:fontKey="{83529D9F-636E-4A44-8083-8B233BC1DEBB}"/>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wNGQ1YjVjNTM3NzFkMDMwMzZjMTJmMWE1MGRkNWQifQ=="/>
  </w:docVars>
  <w:rsids>
    <w:rsidRoot w:val="22B22CEC"/>
    <w:rsid w:val="0128721D"/>
    <w:rsid w:val="0BEF2F1C"/>
    <w:rsid w:val="12ED5FB6"/>
    <w:rsid w:val="12F275EF"/>
    <w:rsid w:val="144638D4"/>
    <w:rsid w:val="16385DE7"/>
    <w:rsid w:val="21855ACC"/>
    <w:rsid w:val="22B22CEC"/>
    <w:rsid w:val="24CC31E7"/>
    <w:rsid w:val="394E711A"/>
    <w:rsid w:val="3EB40382"/>
    <w:rsid w:val="42945D88"/>
    <w:rsid w:val="465E74FF"/>
    <w:rsid w:val="494D47E1"/>
    <w:rsid w:val="4A3E05CE"/>
    <w:rsid w:val="4D64267C"/>
    <w:rsid w:val="64487A4D"/>
    <w:rsid w:val="6CA222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5">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vsbcontent_start"/>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1449</Words>
  <Characters>1511</Characters>
  <Lines>0</Lines>
  <Paragraphs>0</Paragraphs>
  <TotalTime>1</TotalTime>
  <ScaleCrop>false</ScaleCrop>
  <LinksUpToDate>false</LinksUpToDate>
  <CharactersWithSpaces>1600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2023-07-04T07:41:00Z</dcterms:created>
  <dc:creator>WPS_422975355</dc:creator>
  <cp:lastModifiedBy>杨涵胜</cp:lastModifiedBy>
  <dcterms:modified xsi:type="dcterms:W3CDTF">2023-07-18T07:37:06Z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15E1FC522B8245DEB11A45B683DAB22E_11</vt:lpwstr>
  </property>
</Properties>
</file>